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7F" w:rsidRDefault="00C33231">
      <w:pPr>
        <w:spacing w:line="240" w:lineRule="atLeast"/>
        <w:contextualSpacing/>
        <w:jc w:val="both"/>
        <w:rPr>
          <w:sz w:val="26"/>
        </w:rPr>
      </w:pPr>
      <w:r>
        <w:rPr>
          <w:noProof/>
          <w:sz w:val="2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-575945</wp:posOffset>
            </wp:positionV>
            <wp:extent cx="513080" cy="608965"/>
            <wp:effectExtent l="0" t="0" r="0" b="0"/>
            <wp:wrapSquare wrapText="bothSides" distL="114935" distR="11493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1308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                                                                                                                                            </w:t>
      </w:r>
    </w:p>
    <w:p w:rsidR="0099627F" w:rsidRDefault="00C33231">
      <w:pPr>
        <w:spacing w:line="240" w:lineRule="atLeast"/>
        <w:contextualSpacing/>
        <w:jc w:val="center"/>
        <w:rPr>
          <w:b/>
          <w:i/>
          <w:sz w:val="26"/>
        </w:rPr>
      </w:pPr>
      <w:r>
        <w:rPr>
          <w:b/>
          <w:sz w:val="26"/>
        </w:rPr>
        <w:t xml:space="preserve">Российская Федерация                  </w:t>
      </w:r>
    </w:p>
    <w:p w:rsidR="0099627F" w:rsidRDefault="00C33231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>Новгородская область Новгородский район</w:t>
      </w:r>
    </w:p>
    <w:p w:rsidR="0099627F" w:rsidRDefault="00C33231">
      <w:pPr>
        <w:spacing w:line="240" w:lineRule="atLeast"/>
        <w:contextualSpacing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Тёсово-Нетыльского </w:t>
      </w:r>
      <w:r>
        <w:rPr>
          <w:b/>
          <w:sz w:val="26"/>
        </w:rPr>
        <w:t>сельского поселения</w:t>
      </w:r>
    </w:p>
    <w:p w:rsidR="0099627F" w:rsidRDefault="0099627F">
      <w:pPr>
        <w:spacing w:line="240" w:lineRule="atLeast"/>
        <w:contextualSpacing/>
        <w:rPr>
          <w:b/>
          <w:sz w:val="26"/>
        </w:rPr>
      </w:pPr>
    </w:p>
    <w:p w:rsidR="0099627F" w:rsidRDefault="00C33231">
      <w:pPr>
        <w:spacing w:line="240" w:lineRule="atLeast"/>
        <w:contextualSpacing/>
        <w:jc w:val="center"/>
        <w:rPr>
          <w:sz w:val="26"/>
        </w:rPr>
      </w:pPr>
      <w:r>
        <w:rPr>
          <w:b/>
          <w:sz w:val="26"/>
        </w:rPr>
        <w:t>П О С Т А Н О В Л Е Н И Е</w:t>
      </w:r>
    </w:p>
    <w:p w:rsidR="0099627F" w:rsidRDefault="0099627F">
      <w:pPr>
        <w:spacing w:line="240" w:lineRule="atLeast"/>
        <w:contextualSpacing/>
        <w:rPr>
          <w:sz w:val="26"/>
        </w:rPr>
      </w:pPr>
    </w:p>
    <w:p w:rsidR="0099627F" w:rsidRDefault="00B7096E">
      <w:pPr>
        <w:spacing w:line="240" w:lineRule="atLeast"/>
        <w:contextualSpacing/>
        <w:jc w:val="both"/>
        <w:rPr>
          <w:sz w:val="26"/>
        </w:rPr>
      </w:pPr>
      <w:r>
        <w:rPr>
          <w:sz w:val="26"/>
        </w:rPr>
        <w:t>о</w:t>
      </w:r>
      <w:r w:rsidR="00C33231">
        <w:rPr>
          <w:sz w:val="26"/>
        </w:rPr>
        <w:t>т</w:t>
      </w:r>
      <w:r>
        <w:rPr>
          <w:sz w:val="26"/>
        </w:rPr>
        <w:t xml:space="preserve"> 14.07.2023</w:t>
      </w:r>
      <w:r w:rsidR="00C33231">
        <w:rPr>
          <w:sz w:val="26"/>
        </w:rPr>
        <w:t xml:space="preserve"> № </w:t>
      </w:r>
      <w:r>
        <w:rPr>
          <w:sz w:val="26"/>
        </w:rPr>
        <w:t>70</w:t>
      </w:r>
    </w:p>
    <w:p w:rsidR="0099627F" w:rsidRDefault="00C33231">
      <w:pPr>
        <w:spacing w:line="240" w:lineRule="atLeast"/>
        <w:contextualSpacing/>
        <w:jc w:val="both"/>
        <w:rPr>
          <w:sz w:val="26"/>
        </w:rPr>
      </w:pPr>
      <w:r>
        <w:rPr>
          <w:sz w:val="26"/>
        </w:rPr>
        <w:t>п. Тёсово-Нетыльский</w:t>
      </w:r>
    </w:p>
    <w:p w:rsidR="0099627F" w:rsidRDefault="0099627F">
      <w:pPr>
        <w:spacing w:line="240" w:lineRule="exact"/>
        <w:ind w:right="-79"/>
        <w:rPr>
          <w:b/>
          <w:sz w:val="26"/>
        </w:rPr>
      </w:pPr>
    </w:p>
    <w:p w:rsidR="0099627F" w:rsidRDefault="00C33231">
      <w:pPr>
        <w:widowControl w:val="0"/>
        <w:spacing w:line="240" w:lineRule="exact"/>
        <w:ind w:right="5164"/>
        <w:jc w:val="both"/>
        <w:rPr>
          <w:b/>
          <w:sz w:val="26"/>
        </w:rPr>
      </w:pPr>
      <w:r>
        <w:rPr>
          <w:b/>
          <w:sz w:val="26"/>
        </w:rPr>
        <w:t>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</w:t>
      </w:r>
      <w:r>
        <w:rPr>
          <w:b/>
          <w:sz w:val="26"/>
        </w:rPr>
        <w:t>ов недвижимости на территории Тёсово-Нетыльского сельского поселения</w:t>
      </w:r>
    </w:p>
    <w:p w:rsidR="0099627F" w:rsidRDefault="0099627F">
      <w:pPr>
        <w:widowControl w:val="0"/>
        <w:jc w:val="both"/>
        <w:rPr>
          <w:sz w:val="26"/>
        </w:rPr>
      </w:pPr>
    </w:p>
    <w:p w:rsidR="0099627F" w:rsidRDefault="00C33231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В целях реализации статьи 69.1 Федерального закона от 13.07.2015 №218-ФЗ «О государственной регистрации недвижимости», в соответствии с приказом Федеральной службы государственной регист</w:t>
      </w:r>
      <w:r>
        <w:rPr>
          <w:sz w:val="26"/>
        </w:rPr>
        <w:t>рации, кадастра и картографии от 28.04.2021 № П/ 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, фо</w:t>
      </w:r>
      <w:r>
        <w:rPr>
          <w:sz w:val="26"/>
        </w:rPr>
        <w:t>рмы актов осмотра здания, сооружения или объекта незавершенного строительства при выявлении правообладателей ранее учтенных объектов недвижимости», руководствуясь Федеральным законом от 06.10.2003 №131-ФЗ «Об общих принципах организации местного самоуправл</w:t>
      </w:r>
      <w:r>
        <w:rPr>
          <w:sz w:val="26"/>
        </w:rPr>
        <w:t xml:space="preserve">ения в Российской Федерации», Уставом Тёсово-Нетыльского сельского поселения, Администрация Тёсово-Нетыльского сельского поселения </w:t>
      </w:r>
    </w:p>
    <w:p w:rsidR="0099627F" w:rsidRDefault="0099627F">
      <w:pPr>
        <w:widowControl w:val="0"/>
        <w:ind w:firstLine="540"/>
        <w:jc w:val="both"/>
        <w:rPr>
          <w:sz w:val="26"/>
        </w:rPr>
      </w:pPr>
    </w:p>
    <w:p w:rsidR="0099627F" w:rsidRDefault="00C33231">
      <w:pPr>
        <w:widowControl w:val="0"/>
        <w:jc w:val="both"/>
        <w:rPr>
          <w:sz w:val="26"/>
        </w:rPr>
      </w:pPr>
      <w:r>
        <w:rPr>
          <w:b/>
          <w:sz w:val="26"/>
        </w:rPr>
        <w:t>ПОСТАНОВЛЯЕТ:</w:t>
      </w:r>
    </w:p>
    <w:p w:rsidR="0099627F" w:rsidRDefault="00C33231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1. Создать комиссию по проведению осмотра зданий, сооружений или объекта незавершенного строительства при про</w:t>
      </w:r>
      <w:r>
        <w:rPr>
          <w:sz w:val="26"/>
        </w:rPr>
        <w:t>ведении мероприятий по выявлению правообладателей ранее учтенных объектов недвижимости, согласно приложению №1 к настоящему постановлению.</w:t>
      </w:r>
    </w:p>
    <w:p w:rsidR="0099627F" w:rsidRDefault="00C33231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2.Утвердить Положение о комиссии по проведению осмотра зданий, сооружений или объекта незавершенного строительства пр</w:t>
      </w:r>
      <w:r>
        <w:rPr>
          <w:sz w:val="26"/>
        </w:rPr>
        <w:t>и проведении мероприятий по выявлению правообладателей ранее учтенных объектов недвижимости, согласно приложению №2 к настоящему постановлению</w:t>
      </w:r>
    </w:p>
    <w:p w:rsidR="0099627F" w:rsidRDefault="00C33231">
      <w:pPr>
        <w:jc w:val="both"/>
        <w:rPr>
          <w:spacing w:val="-4"/>
          <w:sz w:val="26"/>
        </w:rPr>
      </w:pPr>
      <w:r>
        <w:rPr>
          <w:sz w:val="26"/>
        </w:rPr>
        <w:t xml:space="preserve">       3. Опубликовать постановление в газете «Тёсово-Нетыльский официальный вестник» и разместить в информационн</w:t>
      </w:r>
      <w:r>
        <w:rPr>
          <w:sz w:val="26"/>
        </w:rPr>
        <w:t>о-телекоммуникационной сети «Интернет» по адресу https://tesovonetylskoe-r49.gosweb.gosuslugi.ru.</w:t>
      </w:r>
    </w:p>
    <w:p w:rsidR="0099627F" w:rsidRDefault="0099627F">
      <w:pPr>
        <w:pStyle w:val="10"/>
        <w:spacing w:line="240" w:lineRule="exact"/>
        <w:jc w:val="both"/>
        <w:rPr>
          <w:b/>
          <w:sz w:val="26"/>
        </w:rPr>
      </w:pPr>
    </w:p>
    <w:p w:rsidR="0099627F" w:rsidRDefault="0099627F">
      <w:pPr>
        <w:pStyle w:val="10"/>
        <w:spacing w:line="240" w:lineRule="exact"/>
        <w:jc w:val="both"/>
        <w:rPr>
          <w:b/>
          <w:sz w:val="26"/>
        </w:rPr>
      </w:pPr>
    </w:p>
    <w:p w:rsidR="0099627F" w:rsidRDefault="0099627F">
      <w:pPr>
        <w:pStyle w:val="10"/>
        <w:spacing w:line="240" w:lineRule="exact"/>
        <w:jc w:val="both"/>
        <w:rPr>
          <w:b/>
          <w:sz w:val="26"/>
        </w:rPr>
      </w:pPr>
    </w:p>
    <w:p w:rsidR="0099627F" w:rsidRDefault="0099627F">
      <w:pPr>
        <w:pStyle w:val="10"/>
        <w:spacing w:line="240" w:lineRule="exact"/>
        <w:jc w:val="both"/>
        <w:rPr>
          <w:b/>
          <w:sz w:val="26"/>
        </w:rPr>
      </w:pPr>
    </w:p>
    <w:p w:rsidR="0099627F" w:rsidRDefault="00C33231">
      <w:pPr>
        <w:pStyle w:val="10"/>
        <w:spacing w:line="240" w:lineRule="exact"/>
        <w:jc w:val="both"/>
        <w:rPr>
          <w:b/>
          <w:sz w:val="26"/>
        </w:rPr>
      </w:pPr>
      <w:r>
        <w:rPr>
          <w:b/>
          <w:sz w:val="26"/>
        </w:rPr>
        <w:t>Глава сельского поселения                                                                    О.А.Мякина</w:t>
      </w:r>
    </w:p>
    <w:p w:rsidR="0099627F" w:rsidRDefault="0099627F"/>
    <w:p w:rsidR="0099627F" w:rsidRDefault="00C33231">
      <w:pPr>
        <w:widowControl w:val="0"/>
        <w:spacing w:line="240" w:lineRule="exact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:rsidR="0099627F" w:rsidRDefault="00C33231">
      <w:pPr>
        <w:widowControl w:val="0"/>
        <w:spacing w:line="240" w:lineRule="exact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99627F" w:rsidRDefault="00C33231">
      <w:pPr>
        <w:widowControl w:val="0"/>
        <w:spacing w:line="240" w:lineRule="exact"/>
        <w:jc w:val="right"/>
        <w:rPr>
          <w:sz w:val="24"/>
        </w:rPr>
      </w:pPr>
      <w:r>
        <w:rPr>
          <w:sz w:val="24"/>
        </w:rPr>
        <w:t xml:space="preserve">Тёсово-Нетыльского сельского поселения </w:t>
      </w:r>
    </w:p>
    <w:p w:rsidR="0099627F" w:rsidRDefault="00B7096E">
      <w:pPr>
        <w:widowControl w:val="0"/>
        <w:spacing w:line="240" w:lineRule="exact"/>
        <w:jc w:val="right"/>
        <w:rPr>
          <w:sz w:val="24"/>
        </w:rPr>
      </w:pPr>
      <w:r>
        <w:rPr>
          <w:sz w:val="24"/>
        </w:rPr>
        <w:t>от 14.07.2023 №70</w:t>
      </w:r>
    </w:p>
    <w:p w:rsidR="0099627F" w:rsidRDefault="0099627F">
      <w:pPr>
        <w:widowControl w:val="0"/>
        <w:spacing w:line="240" w:lineRule="exact"/>
        <w:rPr>
          <w:sz w:val="24"/>
        </w:rPr>
      </w:pPr>
    </w:p>
    <w:p w:rsidR="0099627F" w:rsidRDefault="0099627F">
      <w:pPr>
        <w:widowControl w:val="0"/>
        <w:spacing w:line="240" w:lineRule="exact"/>
        <w:rPr>
          <w:b/>
          <w:sz w:val="32"/>
        </w:rPr>
      </w:pPr>
    </w:p>
    <w:p w:rsidR="0099627F" w:rsidRDefault="00C33231">
      <w:pPr>
        <w:widowControl w:val="0"/>
        <w:spacing w:line="240" w:lineRule="exact"/>
        <w:jc w:val="center"/>
        <w:rPr>
          <w:b/>
          <w:sz w:val="32"/>
        </w:rPr>
      </w:pPr>
      <w:r>
        <w:rPr>
          <w:b/>
          <w:sz w:val="32"/>
        </w:rPr>
        <w:t>Состав комиссии по проведению осмотра зданий,</w:t>
      </w:r>
    </w:p>
    <w:p w:rsidR="0099627F" w:rsidRDefault="00C33231">
      <w:pPr>
        <w:widowControl w:val="0"/>
        <w:spacing w:line="240" w:lineRule="exact"/>
        <w:jc w:val="center"/>
        <w:rPr>
          <w:b/>
          <w:sz w:val="32"/>
        </w:rPr>
      </w:pPr>
      <w:r>
        <w:rPr>
          <w:b/>
          <w:sz w:val="32"/>
        </w:rPr>
        <w:t xml:space="preserve">сооружений или объектов незавершенного строительства </w:t>
      </w:r>
    </w:p>
    <w:p w:rsidR="0099627F" w:rsidRDefault="00C33231">
      <w:pPr>
        <w:widowControl w:val="0"/>
        <w:spacing w:line="240" w:lineRule="exact"/>
        <w:jc w:val="center"/>
        <w:rPr>
          <w:b/>
          <w:sz w:val="32"/>
        </w:rPr>
      </w:pPr>
      <w:r>
        <w:rPr>
          <w:b/>
          <w:sz w:val="32"/>
        </w:rPr>
        <w:t xml:space="preserve">при проведении мероприятий по выявлению правообладателей </w:t>
      </w:r>
    </w:p>
    <w:p w:rsidR="0099627F" w:rsidRDefault="00C33231">
      <w:pPr>
        <w:widowControl w:val="0"/>
        <w:spacing w:line="240" w:lineRule="exact"/>
        <w:jc w:val="center"/>
        <w:rPr>
          <w:b/>
          <w:sz w:val="32"/>
        </w:rPr>
      </w:pPr>
      <w:r>
        <w:rPr>
          <w:b/>
          <w:sz w:val="32"/>
        </w:rPr>
        <w:t>ранее учтенных объектов недвижимости</w:t>
      </w:r>
    </w:p>
    <w:p w:rsidR="0099627F" w:rsidRDefault="0099627F">
      <w:pPr>
        <w:widowControl w:val="0"/>
        <w:spacing w:line="240" w:lineRule="exact"/>
        <w:jc w:val="center"/>
        <w:rPr>
          <w:sz w:val="28"/>
        </w:rPr>
      </w:pPr>
    </w:p>
    <w:p w:rsidR="0099627F" w:rsidRDefault="0099627F">
      <w:pPr>
        <w:widowControl w:val="0"/>
        <w:spacing w:line="240" w:lineRule="exact"/>
        <w:jc w:val="center"/>
        <w:rPr>
          <w:sz w:val="28"/>
        </w:rPr>
      </w:pP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>Мякина О.А. -Глава Тёсово-Нетыльского сельского поселения председатель комиссии;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>Добрин В.Ю.-заместитель Главы Администрации поселения;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>Депутаты Совета депутатов Тёсово-Нетыльского сельского поселения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>( 2 человека по согласованию );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 xml:space="preserve">Члены рабочей группы </w:t>
      </w:r>
      <w:r>
        <w:rPr>
          <w:sz w:val="26"/>
        </w:rPr>
        <w:t>по вопросам благоустройства Тёсово-Нетыльского сельского поселения ( 2 человека по согласованию );</w:t>
      </w:r>
    </w:p>
    <w:p w:rsidR="0099627F" w:rsidRDefault="00C33231">
      <w:pPr>
        <w:widowControl w:val="0"/>
        <w:spacing w:line="360" w:lineRule="auto"/>
        <w:ind w:firstLine="539"/>
        <w:jc w:val="both"/>
        <w:rPr>
          <w:sz w:val="26"/>
        </w:rPr>
      </w:pPr>
      <w:r>
        <w:rPr>
          <w:sz w:val="26"/>
        </w:rPr>
        <w:t>Члены общественного совета при администрации Тёсово-Нетыльского сельского поселения ( 2 человека по согласованию )</w:t>
      </w: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32"/>
        </w:rPr>
      </w:pPr>
    </w:p>
    <w:p w:rsidR="0099627F" w:rsidRDefault="0099627F">
      <w:pPr>
        <w:widowControl w:val="0"/>
        <w:spacing w:line="240" w:lineRule="exact"/>
        <w:jc w:val="right"/>
        <w:rPr>
          <w:sz w:val="26"/>
        </w:rPr>
      </w:pPr>
    </w:p>
    <w:p w:rsidR="0099627F" w:rsidRDefault="0099627F">
      <w:pPr>
        <w:widowControl w:val="0"/>
        <w:spacing w:line="240" w:lineRule="exact"/>
        <w:jc w:val="right"/>
        <w:rPr>
          <w:sz w:val="26"/>
        </w:rPr>
      </w:pPr>
    </w:p>
    <w:p w:rsidR="0099627F" w:rsidRDefault="00C33231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z w:val="26"/>
        </w:rPr>
        <w:t xml:space="preserve"> №2</w:t>
      </w:r>
    </w:p>
    <w:p w:rsidR="0099627F" w:rsidRDefault="00C33231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t xml:space="preserve">к постановлению администрации </w:t>
      </w:r>
    </w:p>
    <w:p w:rsidR="0099627F" w:rsidRDefault="00C33231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t xml:space="preserve">Тёсово-Нетыльского сельского поселения </w:t>
      </w:r>
    </w:p>
    <w:p w:rsidR="0099627F" w:rsidRDefault="00C33231">
      <w:pPr>
        <w:widowControl w:val="0"/>
        <w:spacing w:line="240" w:lineRule="exact"/>
        <w:jc w:val="right"/>
        <w:rPr>
          <w:sz w:val="26"/>
        </w:rPr>
      </w:pPr>
      <w:r>
        <w:rPr>
          <w:sz w:val="26"/>
        </w:rPr>
        <w:t xml:space="preserve">от </w:t>
      </w:r>
      <w:r w:rsidR="00B7096E">
        <w:rPr>
          <w:sz w:val="26"/>
        </w:rPr>
        <w:t>14.07.2023</w:t>
      </w:r>
      <w:r>
        <w:rPr>
          <w:sz w:val="26"/>
        </w:rPr>
        <w:t xml:space="preserve"> № </w:t>
      </w:r>
      <w:r w:rsidR="00B7096E">
        <w:rPr>
          <w:sz w:val="26"/>
        </w:rPr>
        <w:t>70</w:t>
      </w:r>
      <w:bookmarkStart w:id="0" w:name="_GoBack"/>
      <w:bookmarkEnd w:id="0"/>
      <w:r>
        <w:rPr>
          <w:sz w:val="26"/>
        </w:rPr>
        <w:t xml:space="preserve">  ____________</w:t>
      </w: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99627F">
      <w:pPr>
        <w:widowControl w:val="0"/>
        <w:spacing w:line="240" w:lineRule="exact"/>
        <w:jc w:val="center"/>
        <w:rPr>
          <w:b/>
          <w:sz w:val="26"/>
        </w:rPr>
      </w:pP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r>
        <w:rPr>
          <w:b/>
          <w:sz w:val="26"/>
        </w:rPr>
        <w:t>Положение о комиссии по проведению осмотра зданий,</w:t>
      </w: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r>
        <w:rPr>
          <w:b/>
          <w:sz w:val="26"/>
        </w:rPr>
        <w:t xml:space="preserve">сооружений или объектов незавершенного строительства </w:t>
      </w: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r>
        <w:rPr>
          <w:b/>
          <w:sz w:val="26"/>
        </w:rPr>
        <w:t xml:space="preserve">при проведении мероприятий по выявлению правообладателей </w:t>
      </w: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r>
        <w:rPr>
          <w:b/>
          <w:sz w:val="26"/>
        </w:rPr>
        <w:t>ранее учтенных объектов недвижимости</w:t>
      </w:r>
    </w:p>
    <w:p w:rsidR="0099627F" w:rsidRDefault="0099627F">
      <w:pPr>
        <w:widowControl w:val="0"/>
        <w:spacing w:line="240" w:lineRule="exact"/>
        <w:rPr>
          <w:b/>
          <w:sz w:val="26"/>
        </w:rPr>
      </w:pPr>
    </w:p>
    <w:p w:rsidR="0099627F" w:rsidRDefault="00C33231">
      <w:pPr>
        <w:widowControl w:val="0"/>
        <w:spacing w:line="240" w:lineRule="exact"/>
        <w:jc w:val="center"/>
        <w:rPr>
          <w:b/>
          <w:sz w:val="26"/>
        </w:rPr>
      </w:pPr>
      <w:r>
        <w:rPr>
          <w:b/>
          <w:sz w:val="26"/>
        </w:rPr>
        <w:t>1.Общие положения</w:t>
      </w:r>
    </w:p>
    <w:p w:rsidR="0099627F" w:rsidRDefault="0099627F">
      <w:pPr>
        <w:widowControl w:val="0"/>
        <w:jc w:val="both"/>
        <w:rPr>
          <w:sz w:val="26"/>
        </w:rPr>
      </w:pP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1.1.Комиссия по проведению осмотра зданий, сооружений или объекта незавершенного строительства при проведении мероприятий по выявлению правоо</w:t>
      </w:r>
      <w:r>
        <w:rPr>
          <w:sz w:val="26"/>
        </w:rPr>
        <w:t>бладателей ранее учтенных объектов недвижимости на территории Тёсово-Нетыльского сельского поселения (далее-Комиссия) является органом, созданным в целях реализации норм, установленных Федеральным законом от 30.12.2020 №518-ФЗ «О внесении изменений в отдел</w:t>
      </w:r>
      <w:r>
        <w:rPr>
          <w:sz w:val="26"/>
        </w:rPr>
        <w:t>ьные законодательные акты Российской Федерации», ст.69.1 Федерального закона от 13.07.2015№218-ФЗ «О государственной регистрации недвижимости», Приказом Федеральной службы государственной регистрации , кадастра и картографии от 28.04.2021 N П/0179.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1.2.В с</w:t>
      </w:r>
      <w:r>
        <w:rPr>
          <w:sz w:val="26"/>
        </w:rPr>
        <w:t>воей деятельности Комиссия руководствуется законодательством Российской Федерации, нормативно-правовыми актами Новгородской области, а также настоящим Положением.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1.3.Деятельность Комиссии осуществляется на основе принципов равноправия членов Комиссии и гл</w:t>
      </w:r>
      <w:r>
        <w:rPr>
          <w:sz w:val="26"/>
        </w:rPr>
        <w:t>асности в работе.</w:t>
      </w:r>
    </w:p>
    <w:p w:rsidR="0099627F" w:rsidRDefault="0099627F">
      <w:pPr>
        <w:widowControl w:val="0"/>
        <w:ind w:firstLine="709"/>
        <w:jc w:val="both"/>
        <w:rPr>
          <w:sz w:val="26"/>
        </w:rPr>
      </w:pPr>
    </w:p>
    <w:p w:rsidR="0099627F" w:rsidRDefault="00C33231">
      <w:pPr>
        <w:widowControl w:val="0"/>
        <w:ind w:firstLine="709"/>
        <w:jc w:val="center"/>
        <w:rPr>
          <w:b/>
          <w:sz w:val="26"/>
        </w:rPr>
      </w:pPr>
      <w:r>
        <w:rPr>
          <w:b/>
          <w:sz w:val="26"/>
        </w:rPr>
        <w:t>2. Основные задачи, функции и права Комиссии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2.1.Основной задачей Комиссии является проведение осмотра зданий, сооружений или объектов незавершенного строительства при проведении мероприятий по выявлению правообладателей ранее учтенных о</w:t>
      </w:r>
      <w:r>
        <w:rPr>
          <w:sz w:val="26"/>
        </w:rPr>
        <w:t>бъектов недвижимости.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2.2.Комиссия, в соответствии с возложенным на нее задачами, осуществляет следующие функции и действия: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1) обеспечивает размещение на официальном сайте Администрации Тёсово-Нетыльского сельского поселения сети Интернет, на информационн</w:t>
      </w:r>
      <w:r>
        <w:rPr>
          <w:sz w:val="26"/>
        </w:rPr>
        <w:t>ых щитах на территории поселения;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2) в указанную в уведомлении дату Комиссия проводит визуальный осмотр объекта(ов) недвижимости, по результатам осмотра оформляется Акт осмотра (форма утверждена приказом Росреестра от 28.04.2021 NП/0179), подписывается </w:t>
      </w:r>
      <w:r>
        <w:rPr>
          <w:sz w:val="26"/>
        </w:rPr>
        <w:t>членами комиссии, к акту осмотра прилагаются материалы фотофиксации объекта (в случае его существования), либо месторасположения объекта на местности и картографическом материале (в случае, если объект прекратил существование).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3) комиссия проводит анализ </w:t>
      </w:r>
      <w:r>
        <w:rPr>
          <w:sz w:val="26"/>
        </w:rPr>
        <w:t>сведений, в том числе о правообладателях ранее учтенных объектов недвижимости, содержащихся в документах, находящихся в архивах и (или) в распоряжения органов, осуществляющих данные мероприятия.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4)акт осмотра здания, сооружения или объекта  незавершенного </w:t>
      </w:r>
      <w:r>
        <w:rPr>
          <w:sz w:val="26"/>
        </w:rPr>
        <w:t xml:space="preserve">строительства при выявлении правообладателей ранее учтенных объектов недвижимости ,оформленный в установленном законом порядке , и </w:t>
      </w:r>
      <w:r>
        <w:rPr>
          <w:sz w:val="26"/>
        </w:rPr>
        <w:lastRenderedPageBreak/>
        <w:t>прилагающиеся к нему материалы, комиссия направляет в уполномоченный орган для осуществления следующих действий: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-в случае по</w:t>
      </w:r>
      <w:r>
        <w:rPr>
          <w:sz w:val="26"/>
        </w:rPr>
        <w:t>дтверждения о результатам осмотра факта существования здания, сооружения или объекта незавершенного строительства, акт такого осмотра является приложением к проекту решения о выявлении правообладателя ранее учтенного объекта недвижимости;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-в случае если по</w:t>
      </w:r>
      <w:r>
        <w:rPr>
          <w:sz w:val="26"/>
        </w:rPr>
        <w:t xml:space="preserve"> результатам осмотра, здание, сооружение или объект незавершенного строительства прекратили свое существование, акт осмотра является приложением к заявлению о снятии с государственного кадастрового учета такого объекта недвижимости, с таким заявлением упол</w:t>
      </w:r>
      <w:r>
        <w:rPr>
          <w:sz w:val="26"/>
        </w:rPr>
        <w:t>номоченный орган обязан обратиться в орган регистрации прав;</w:t>
      </w:r>
    </w:p>
    <w:p w:rsidR="0099627F" w:rsidRDefault="00C33231">
      <w:pPr>
        <w:widowControl w:val="0"/>
        <w:ind w:firstLine="709"/>
        <w:rPr>
          <w:sz w:val="26"/>
        </w:rPr>
      </w:pPr>
      <w:r>
        <w:rPr>
          <w:sz w:val="26"/>
        </w:rPr>
        <w:t>2.3.Комиссия имеет право при необходимости привлекать для участия в работе Комиссии экспертов, специалистов, представителей сторонних организаций.</w:t>
      </w:r>
    </w:p>
    <w:p w:rsidR="0099627F" w:rsidRDefault="0099627F">
      <w:pPr>
        <w:widowControl w:val="0"/>
        <w:rPr>
          <w:b/>
          <w:sz w:val="26"/>
        </w:rPr>
      </w:pPr>
    </w:p>
    <w:p w:rsidR="0099627F" w:rsidRDefault="00C33231">
      <w:pPr>
        <w:widowControl w:val="0"/>
        <w:ind w:firstLine="709"/>
        <w:jc w:val="center"/>
        <w:rPr>
          <w:b/>
          <w:sz w:val="26"/>
        </w:rPr>
      </w:pPr>
      <w:r>
        <w:rPr>
          <w:b/>
          <w:sz w:val="26"/>
        </w:rPr>
        <w:t>3.Организация работы Комиссии.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3.1.Заседание Ко</w:t>
      </w:r>
      <w:r>
        <w:rPr>
          <w:sz w:val="26"/>
        </w:rPr>
        <w:t>миссии проводятся по мере необходимости.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3.2.Председатель Комиссии: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-осуществляет общее руководство работой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-распределяет обязанности между членами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-председательствует и ведет заседания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 в случае необходимости выносит на обсу</w:t>
      </w:r>
      <w:r>
        <w:rPr>
          <w:sz w:val="26"/>
        </w:rPr>
        <w:t>ждение Комиссии вопрос о привлечении к работе Комиссии экспертов, специалистов, представителей сторонних организаций.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3.3. Секретарь Комиссии или другой уполномоченный Председателем член Комиссии (в случае отсутствия секретаря Комиссии):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-не позднее, чем з</w:t>
      </w:r>
      <w:r>
        <w:rPr>
          <w:sz w:val="26"/>
        </w:rPr>
        <w:t>а один день до дня проведения заседания Комиссии уведомляет членов Комиссии о месте, дате и времени проведения заседания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-осуществляет подготовку заседаний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-по ходу заседаний Комиссии оформляет протоколы заседаний Комиссии;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-по результа</w:t>
      </w:r>
      <w:r>
        <w:rPr>
          <w:sz w:val="26"/>
        </w:rPr>
        <w:t>там работы комиссии оформляет акты осмотра;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-осуществляет иные действия организационно-технического характера, связанные с работой Комиссии.</w:t>
      </w:r>
    </w:p>
    <w:p w:rsidR="0099627F" w:rsidRDefault="00C33231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3.4.Члены Комиссии лично участвуют в заседаниях, осмотрах объектов, подписывают протоколы заседаний Комиссии и акты</w:t>
      </w:r>
      <w:r>
        <w:rPr>
          <w:sz w:val="26"/>
        </w:rPr>
        <w:t xml:space="preserve"> осмотра по результатам работы Комиссии при этом каждый из актов должен быть подписан не менее чем тремя членами Комиссии (включая председателя и секретаря комиссии).</w:t>
      </w:r>
    </w:p>
    <w:sectPr w:rsidR="0099627F">
      <w:headerReference w:type="default" r:id="rId7"/>
      <w:footerReference w:type="default" r:id="rId8"/>
      <w:pgSz w:w="11907" w:h="16840"/>
      <w:pgMar w:top="1134" w:right="618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31" w:rsidRDefault="00C33231">
      <w:r>
        <w:separator/>
      </w:r>
    </w:p>
  </w:endnote>
  <w:endnote w:type="continuationSeparator" w:id="0">
    <w:p w:rsidR="00C33231" w:rsidRDefault="00C3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7F" w:rsidRDefault="009962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31" w:rsidRDefault="00C33231">
      <w:r>
        <w:separator/>
      </w:r>
    </w:p>
  </w:footnote>
  <w:footnote w:type="continuationSeparator" w:id="0">
    <w:p w:rsidR="00C33231" w:rsidRDefault="00C3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7F" w:rsidRDefault="00C33231">
    <w:pPr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 w:rsidR="00B7096E">
      <w:rPr>
        <w:rStyle w:val="a8"/>
      </w:rPr>
      <w:fldChar w:fldCharType="separate"/>
    </w:r>
    <w:r w:rsidR="00B7096E">
      <w:rPr>
        <w:rStyle w:val="a8"/>
        <w:noProof/>
      </w:rPr>
      <w:t>4</w:t>
    </w:r>
    <w:r>
      <w:rPr>
        <w:rStyle w:val="a8"/>
      </w:rPr>
      <w:fldChar w:fldCharType="end"/>
    </w:r>
  </w:p>
  <w:p w:rsidR="0099627F" w:rsidRDefault="0099627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7F"/>
    <w:rsid w:val="0099627F"/>
    <w:rsid w:val="00B7096E"/>
    <w:rsid w:val="00C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368D6-A722-4F33-9169-86E01BFA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2">
    <w:name w:val="Основной шрифт абзаца1"/>
    <w:link w:val="31"/>
  </w:style>
  <w:style w:type="paragraph" w:customStyle="1" w:styleId="31">
    <w:name w:val="Основной текст (3)"/>
    <w:basedOn w:val="a"/>
    <w:link w:val="32"/>
    <w:pPr>
      <w:widowControl w:val="0"/>
      <w:spacing w:before="720" w:line="322" w:lineRule="exact"/>
    </w:pPr>
    <w:rPr>
      <w:b/>
      <w:sz w:val="26"/>
    </w:rPr>
  </w:style>
  <w:style w:type="character" w:customStyle="1" w:styleId="32">
    <w:name w:val="Основной текст (3)"/>
    <w:basedOn w:val="1"/>
    <w:link w:val="31"/>
    <w:rPr>
      <w:b/>
      <w:sz w:val="2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2023-07-18T11:37:00Z</dcterms:created>
  <dcterms:modified xsi:type="dcterms:W3CDTF">2023-07-18T11:37:00Z</dcterms:modified>
</cp:coreProperties>
</file>