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04" w:rsidRDefault="001F2F04" w:rsidP="008810F4">
      <w:pPr>
        <w:keepNext/>
        <w:outlineLvl w:val="1"/>
        <w:rPr>
          <w:b/>
          <w:i w:val="0"/>
          <w:szCs w:val="28"/>
        </w:rPr>
      </w:pPr>
    </w:p>
    <w:p w:rsidR="001F2F04" w:rsidRDefault="001F2F04" w:rsidP="008810F4">
      <w:pPr>
        <w:keepNext/>
        <w:outlineLvl w:val="1"/>
        <w:rPr>
          <w:b/>
          <w:i w:val="0"/>
          <w:szCs w:val="28"/>
        </w:rPr>
      </w:pPr>
    </w:p>
    <w:p w:rsidR="007A74DB" w:rsidRPr="008810F4" w:rsidRDefault="00404B08" w:rsidP="008810F4">
      <w:pPr>
        <w:keepNext/>
        <w:outlineLvl w:val="1"/>
        <w:rPr>
          <w:b/>
          <w:i w:val="0"/>
          <w:szCs w:val="28"/>
        </w:rPr>
      </w:pPr>
      <w:r>
        <w:rPr>
          <w:b/>
          <w:i w:val="0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1pt;margin-top:-35.55pt;width:36.45pt;height:43.3pt;z-index:251658240;visibility:visible;mso-wrap-edited:f" fillcolor="window">
            <v:imagedata r:id="rId6" o:title=""/>
            <w10:wrap type="square"/>
          </v:shape>
          <o:OLEObject Type="Embed" ProgID="Word.Picture.8" ShapeID="_x0000_s1027" DrawAspect="Content" ObjectID="_1624718281" r:id="rId7"/>
        </w:pict>
      </w:r>
    </w:p>
    <w:p w:rsidR="007A74DB" w:rsidRPr="007A74DB" w:rsidRDefault="00011D45" w:rsidP="008810F4">
      <w:pPr>
        <w:tabs>
          <w:tab w:val="center" w:pos="4677"/>
          <w:tab w:val="left" w:pos="6674"/>
        </w:tabs>
        <w:jc w:val="center"/>
        <w:rPr>
          <w:b/>
          <w:i w:val="0"/>
          <w:szCs w:val="28"/>
        </w:rPr>
      </w:pPr>
      <w:r>
        <w:rPr>
          <w:b/>
          <w:i w:val="0"/>
          <w:szCs w:val="28"/>
        </w:rPr>
        <w:t>РОССИЙСКАЯ ФЕДЕРАЦИЯ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Новгородская область Новгородский район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Администрация Тёсово-Нетыльского сельского поселения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>РАСПОРЯЖЕНИЕ</w:t>
      </w: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7A74DB" w:rsidP="007A74DB">
      <w:pPr>
        <w:jc w:val="center"/>
        <w:rPr>
          <w:b/>
          <w:i w:val="0"/>
          <w:szCs w:val="28"/>
        </w:rPr>
      </w:pPr>
    </w:p>
    <w:p w:rsidR="007A74DB" w:rsidRPr="007A74DB" w:rsidRDefault="003358DD" w:rsidP="007A74DB">
      <w:pPr>
        <w:rPr>
          <w:i w:val="0"/>
          <w:szCs w:val="28"/>
        </w:rPr>
      </w:pPr>
      <w:r>
        <w:rPr>
          <w:i w:val="0"/>
          <w:szCs w:val="28"/>
        </w:rPr>
        <w:t>от  10.07</w:t>
      </w:r>
      <w:r w:rsidR="006739BB">
        <w:rPr>
          <w:i w:val="0"/>
          <w:szCs w:val="28"/>
        </w:rPr>
        <w:t xml:space="preserve">. </w:t>
      </w:r>
      <w:r w:rsidR="00011D45">
        <w:rPr>
          <w:i w:val="0"/>
          <w:szCs w:val="28"/>
        </w:rPr>
        <w:t>201</w:t>
      </w:r>
      <w:r w:rsidR="00DD66FF">
        <w:rPr>
          <w:i w:val="0"/>
          <w:szCs w:val="28"/>
        </w:rPr>
        <w:t>9</w:t>
      </w:r>
      <w:r w:rsidR="006739BB">
        <w:rPr>
          <w:i w:val="0"/>
          <w:szCs w:val="28"/>
        </w:rPr>
        <w:t xml:space="preserve"> </w:t>
      </w:r>
      <w:r w:rsidR="0083780F">
        <w:rPr>
          <w:i w:val="0"/>
          <w:szCs w:val="28"/>
        </w:rPr>
        <w:t xml:space="preserve">№ </w:t>
      </w:r>
      <w:r w:rsidR="008810F4">
        <w:rPr>
          <w:i w:val="0"/>
          <w:szCs w:val="28"/>
        </w:rPr>
        <w:t xml:space="preserve"> </w:t>
      </w:r>
      <w:r w:rsidR="00D8065F">
        <w:rPr>
          <w:i w:val="0"/>
          <w:szCs w:val="28"/>
        </w:rPr>
        <w:t>28</w:t>
      </w:r>
      <w:r>
        <w:rPr>
          <w:i w:val="0"/>
          <w:szCs w:val="28"/>
        </w:rPr>
        <w:t>-рг</w:t>
      </w:r>
    </w:p>
    <w:p w:rsidR="007A74DB" w:rsidRPr="007A74DB" w:rsidRDefault="00011D45" w:rsidP="007A74DB">
      <w:pPr>
        <w:rPr>
          <w:i w:val="0"/>
          <w:szCs w:val="28"/>
        </w:rPr>
      </w:pPr>
      <w:r>
        <w:rPr>
          <w:i w:val="0"/>
          <w:szCs w:val="28"/>
        </w:rPr>
        <w:t>п</w:t>
      </w:r>
      <w:r w:rsidR="007A74DB" w:rsidRPr="007A74DB">
        <w:rPr>
          <w:i w:val="0"/>
          <w:szCs w:val="28"/>
        </w:rPr>
        <w:t>. Тёсово-Нетыльски</w:t>
      </w:r>
      <w:r w:rsidR="007A74DB">
        <w:rPr>
          <w:i w:val="0"/>
          <w:szCs w:val="28"/>
        </w:rPr>
        <w:t>й</w:t>
      </w:r>
    </w:p>
    <w:p w:rsidR="007A74DB" w:rsidRDefault="007A74DB" w:rsidP="00307B4C">
      <w:pPr>
        <w:keepNext/>
        <w:outlineLvl w:val="1"/>
        <w:rPr>
          <w:b/>
          <w:i w:val="0"/>
          <w:szCs w:val="28"/>
        </w:rPr>
      </w:pPr>
    </w:p>
    <w:p w:rsidR="007A74DB" w:rsidRDefault="007A74DB" w:rsidP="007A74DB">
      <w:pPr>
        <w:keepNext/>
        <w:outlineLvl w:val="1"/>
        <w:rPr>
          <w:b/>
          <w:i w:val="0"/>
          <w:szCs w:val="28"/>
        </w:rPr>
      </w:pPr>
      <w:r w:rsidRPr="00E326A0">
        <w:rPr>
          <w:b/>
          <w:i w:val="0"/>
          <w:szCs w:val="28"/>
        </w:rPr>
        <w:t>О</w:t>
      </w:r>
      <w:r>
        <w:rPr>
          <w:b/>
          <w:i w:val="0"/>
          <w:szCs w:val="28"/>
        </w:rPr>
        <w:t xml:space="preserve"> местах для размещения печатных</w:t>
      </w:r>
    </w:p>
    <w:p w:rsidR="007A74DB" w:rsidRPr="00E326A0" w:rsidRDefault="007A74DB" w:rsidP="007A74DB">
      <w:pPr>
        <w:rPr>
          <w:i w:val="0"/>
          <w:sz w:val="20"/>
        </w:rPr>
      </w:pPr>
      <w:r>
        <w:rPr>
          <w:b/>
          <w:i w:val="0"/>
          <w:szCs w:val="28"/>
        </w:rPr>
        <w:t>агитационных материалов</w:t>
      </w:r>
      <w:r w:rsidRPr="00E326A0">
        <w:rPr>
          <w:b/>
          <w:i w:val="0"/>
          <w:szCs w:val="28"/>
        </w:rPr>
        <w:t xml:space="preserve"> </w:t>
      </w:r>
    </w:p>
    <w:p w:rsidR="00307B4C" w:rsidRPr="00307B4C" w:rsidRDefault="007A74DB" w:rsidP="00307B4C">
      <w:pPr>
        <w:spacing w:line="240" w:lineRule="exact"/>
        <w:jc w:val="both"/>
        <w:rPr>
          <w:b/>
          <w:i w:val="0"/>
          <w:szCs w:val="28"/>
        </w:rPr>
      </w:pPr>
      <w:r w:rsidRPr="007A74DB">
        <w:rPr>
          <w:b/>
          <w:i w:val="0"/>
          <w:szCs w:val="28"/>
        </w:rPr>
        <w:t xml:space="preserve"> </w:t>
      </w:r>
    </w:p>
    <w:p w:rsidR="007A74DB" w:rsidRPr="007A74DB" w:rsidRDefault="007A74DB" w:rsidP="007A74DB">
      <w:pPr>
        <w:keepNext/>
        <w:outlineLvl w:val="1"/>
        <w:rPr>
          <w:b/>
          <w:i w:val="0"/>
        </w:rPr>
      </w:pPr>
    </w:p>
    <w:p w:rsidR="007A74DB" w:rsidRPr="00307B4C" w:rsidRDefault="007A74DB" w:rsidP="00307B4C">
      <w:pPr>
        <w:autoSpaceDE w:val="0"/>
        <w:autoSpaceDN w:val="0"/>
        <w:adjustRightInd w:val="0"/>
        <w:ind w:firstLine="567"/>
        <w:jc w:val="both"/>
        <w:rPr>
          <w:bCs/>
          <w:i w:val="0"/>
          <w:szCs w:val="28"/>
        </w:rPr>
      </w:pPr>
      <w:r w:rsidRPr="00E326A0">
        <w:rPr>
          <w:bCs/>
          <w:i w:val="0"/>
          <w:iCs/>
          <w:szCs w:val="28"/>
        </w:rPr>
        <w:t>В соответствии с</w:t>
      </w:r>
      <w:r w:rsidR="00286728">
        <w:rPr>
          <w:bCs/>
          <w:i w:val="0"/>
          <w:iCs/>
          <w:szCs w:val="28"/>
        </w:rPr>
        <w:t xml:space="preserve">о статьёй 54 Федерального закона от 12.06.2002 № 67-ФЗ «Об основных гарантиях избирательных прав и права на участие в референдуме граждан», </w:t>
      </w:r>
      <w:r w:rsidR="00D8065F">
        <w:rPr>
          <w:bCs/>
          <w:i w:val="0"/>
          <w:iCs/>
          <w:szCs w:val="28"/>
        </w:rPr>
        <w:t xml:space="preserve">п.7 ст. 52 </w:t>
      </w:r>
      <w:r w:rsidR="00E9129B">
        <w:rPr>
          <w:bCs/>
          <w:i w:val="0"/>
          <w:iCs/>
          <w:szCs w:val="28"/>
        </w:rPr>
        <w:t>О</w:t>
      </w:r>
      <w:r w:rsidR="00DD66FF">
        <w:rPr>
          <w:bCs/>
          <w:i w:val="0"/>
          <w:iCs/>
          <w:szCs w:val="28"/>
        </w:rPr>
        <w:t>б</w:t>
      </w:r>
      <w:r w:rsidR="00E9129B">
        <w:rPr>
          <w:bCs/>
          <w:i w:val="0"/>
          <w:iCs/>
          <w:szCs w:val="28"/>
        </w:rPr>
        <w:t>ластного закона  от 30.07</w:t>
      </w:r>
      <w:r w:rsidR="00307B4C">
        <w:rPr>
          <w:bCs/>
          <w:i w:val="0"/>
          <w:iCs/>
          <w:szCs w:val="28"/>
        </w:rPr>
        <w:t xml:space="preserve">.2007 </w:t>
      </w:r>
      <w:r w:rsidR="00307B4C" w:rsidRPr="00307B4C">
        <w:rPr>
          <w:bCs/>
          <w:i w:val="0"/>
          <w:szCs w:val="28"/>
        </w:rPr>
        <w:t>«О выборах депутатов представительного органа муниципального образования в Новгородской области»</w:t>
      </w:r>
    </w:p>
    <w:p w:rsidR="007A74DB" w:rsidRPr="00307B4C" w:rsidRDefault="007A74DB" w:rsidP="00307B4C">
      <w:pPr>
        <w:ind w:firstLine="567"/>
        <w:jc w:val="both"/>
        <w:outlineLvl w:val="4"/>
        <w:rPr>
          <w:i w:val="0"/>
          <w:color w:val="000000"/>
          <w:szCs w:val="28"/>
        </w:rPr>
      </w:pPr>
      <w:r w:rsidRPr="00E326A0">
        <w:rPr>
          <w:i w:val="0"/>
          <w:color w:val="000000"/>
          <w:szCs w:val="28"/>
        </w:rPr>
        <w:t>1</w:t>
      </w:r>
      <w:r w:rsidRPr="00307B4C">
        <w:rPr>
          <w:b/>
          <w:color w:val="000000"/>
          <w:szCs w:val="28"/>
        </w:rPr>
        <w:t>.</w:t>
      </w:r>
      <w:r w:rsidR="00307B4C" w:rsidRPr="00307B4C">
        <w:rPr>
          <w:b/>
          <w:color w:val="000000"/>
          <w:szCs w:val="28"/>
        </w:rPr>
        <w:t xml:space="preserve"> </w:t>
      </w:r>
      <w:r w:rsidR="00307B4C" w:rsidRPr="00307B4C">
        <w:rPr>
          <w:i w:val="0"/>
          <w:color w:val="000000"/>
          <w:szCs w:val="28"/>
        </w:rPr>
        <w:t xml:space="preserve">Утвердить прилагаемый список специальных мест для размещения печатных агитационных материалов кандидатов </w:t>
      </w:r>
      <w:r w:rsidR="00307B4C" w:rsidRPr="00307B4C">
        <w:rPr>
          <w:rFonts w:cs="Calibri"/>
          <w:i w:val="0"/>
          <w:szCs w:val="28"/>
        </w:rPr>
        <w:t xml:space="preserve">в период </w:t>
      </w:r>
      <w:proofErr w:type="gramStart"/>
      <w:r w:rsidR="00307B4C" w:rsidRPr="00307B4C">
        <w:rPr>
          <w:rFonts w:cs="Calibri"/>
          <w:i w:val="0"/>
          <w:szCs w:val="28"/>
        </w:rPr>
        <w:t xml:space="preserve">проведения </w:t>
      </w:r>
      <w:r w:rsidR="00E9129B">
        <w:rPr>
          <w:rFonts w:cs="Calibri"/>
          <w:i w:val="0"/>
          <w:szCs w:val="28"/>
        </w:rPr>
        <w:t xml:space="preserve"> дополнительных </w:t>
      </w:r>
      <w:r w:rsidR="00307B4C" w:rsidRPr="00307B4C">
        <w:rPr>
          <w:rFonts w:cs="Calibri"/>
          <w:i w:val="0"/>
          <w:szCs w:val="28"/>
        </w:rPr>
        <w:t xml:space="preserve">выборов </w:t>
      </w:r>
      <w:r w:rsidR="00307B4C" w:rsidRPr="00307B4C">
        <w:rPr>
          <w:i w:val="0"/>
          <w:szCs w:val="28"/>
        </w:rPr>
        <w:t>депутата Государственной Думы Федерального Собрания Россий</w:t>
      </w:r>
      <w:r w:rsidR="00307B4C">
        <w:rPr>
          <w:i w:val="0"/>
          <w:szCs w:val="28"/>
        </w:rPr>
        <w:t>ской Федерации седьмого</w:t>
      </w:r>
      <w:proofErr w:type="gramEnd"/>
      <w:r w:rsidR="00307B4C">
        <w:rPr>
          <w:i w:val="0"/>
          <w:szCs w:val="28"/>
        </w:rPr>
        <w:t xml:space="preserve"> созыва</w:t>
      </w:r>
      <w:r w:rsidR="00307B4C" w:rsidRPr="00307B4C">
        <w:rPr>
          <w:i w:val="0"/>
          <w:szCs w:val="28"/>
        </w:rPr>
        <w:t>, депутато</w:t>
      </w:r>
      <w:r w:rsidR="00307B4C">
        <w:rPr>
          <w:i w:val="0"/>
          <w:szCs w:val="28"/>
        </w:rPr>
        <w:t>в Совета депутатов Тёсово-Нетыльского</w:t>
      </w:r>
      <w:r w:rsidR="00307B4C" w:rsidRPr="00307B4C">
        <w:rPr>
          <w:i w:val="0"/>
          <w:szCs w:val="28"/>
        </w:rPr>
        <w:t xml:space="preserve"> сельского поселения Новгородского района второго созыва</w:t>
      </w:r>
      <w:r w:rsidR="00307B4C" w:rsidRPr="00307B4C">
        <w:rPr>
          <w:i w:val="0"/>
          <w:color w:val="000000"/>
          <w:szCs w:val="28"/>
        </w:rPr>
        <w:t xml:space="preserve"> на территории избирательных участков, располож</w:t>
      </w:r>
      <w:r w:rsidR="00307B4C">
        <w:rPr>
          <w:i w:val="0"/>
          <w:color w:val="000000"/>
          <w:szCs w:val="28"/>
        </w:rPr>
        <w:t xml:space="preserve">енных в границах Тёсово-Нетыльского </w:t>
      </w:r>
      <w:r w:rsidR="00307B4C" w:rsidRPr="00307B4C">
        <w:rPr>
          <w:i w:val="0"/>
          <w:color w:val="000000"/>
          <w:szCs w:val="28"/>
        </w:rPr>
        <w:t xml:space="preserve"> сельского поселения.</w:t>
      </w:r>
    </w:p>
    <w:p w:rsidR="007A74DB" w:rsidRPr="00E326A0" w:rsidRDefault="00307B4C" w:rsidP="007A74DB">
      <w:pPr>
        <w:ind w:firstLine="540"/>
        <w:jc w:val="both"/>
        <w:rPr>
          <w:i w:val="0"/>
          <w:color w:val="000000"/>
          <w:szCs w:val="28"/>
        </w:rPr>
      </w:pPr>
      <w:r>
        <w:rPr>
          <w:i w:val="0"/>
          <w:color w:val="000000"/>
          <w:szCs w:val="28"/>
        </w:rPr>
        <w:t>2</w:t>
      </w:r>
      <w:r w:rsidR="0083780F">
        <w:rPr>
          <w:i w:val="0"/>
          <w:color w:val="000000"/>
          <w:szCs w:val="28"/>
        </w:rPr>
        <w:t>.</w:t>
      </w:r>
      <w:r>
        <w:rPr>
          <w:i w:val="0"/>
          <w:color w:val="000000"/>
          <w:szCs w:val="28"/>
        </w:rPr>
        <w:t xml:space="preserve"> </w:t>
      </w:r>
      <w:r w:rsidR="007A74DB">
        <w:rPr>
          <w:i w:val="0"/>
          <w:color w:val="000000"/>
          <w:szCs w:val="28"/>
        </w:rPr>
        <w:t>Направить настоящее распоряжение в Территориальную избирательную комиссию Новгородского района.</w:t>
      </w:r>
    </w:p>
    <w:p w:rsidR="007A74DB" w:rsidRPr="00307B4C" w:rsidRDefault="00D02332" w:rsidP="00D02332">
      <w:pPr>
        <w:jc w:val="both"/>
        <w:rPr>
          <w:i w:val="0"/>
          <w:color w:val="000000"/>
          <w:szCs w:val="28"/>
        </w:rPr>
      </w:pPr>
      <w:r>
        <w:rPr>
          <w:i w:val="0"/>
          <w:color w:val="000000"/>
          <w:szCs w:val="28"/>
        </w:rPr>
        <w:t xml:space="preserve">       </w:t>
      </w:r>
      <w:r w:rsidR="00307B4C">
        <w:rPr>
          <w:i w:val="0"/>
          <w:color w:val="000000"/>
          <w:szCs w:val="28"/>
        </w:rPr>
        <w:t>3</w:t>
      </w:r>
      <w:r w:rsidR="007A74DB" w:rsidRPr="007A74DB">
        <w:rPr>
          <w:i w:val="0"/>
          <w:color w:val="000000"/>
          <w:szCs w:val="28"/>
        </w:rPr>
        <w:t>.</w:t>
      </w:r>
      <w:r>
        <w:rPr>
          <w:i w:val="0"/>
          <w:color w:val="000000"/>
          <w:szCs w:val="28"/>
        </w:rPr>
        <w:t xml:space="preserve"> </w:t>
      </w:r>
      <w:r w:rsidR="0083780F">
        <w:rPr>
          <w:i w:val="0"/>
        </w:rPr>
        <w:t>Опубликовать данное</w:t>
      </w:r>
      <w:r w:rsidR="007A74DB" w:rsidRPr="007A74DB">
        <w:rPr>
          <w:i w:val="0"/>
        </w:rPr>
        <w:t xml:space="preserve"> распоряжение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8" w:history="1">
        <w:r w:rsidR="007A74DB" w:rsidRPr="007A74DB">
          <w:rPr>
            <w:rStyle w:val="a9"/>
            <w:i w:val="0"/>
            <w:lang w:val="en-US"/>
          </w:rPr>
          <w:t>www</w:t>
        </w:r>
        <w:r w:rsidR="007A74DB" w:rsidRPr="007A74DB">
          <w:rPr>
            <w:rStyle w:val="a9"/>
            <w:i w:val="0"/>
          </w:rPr>
          <w:t>.</w:t>
        </w:r>
        <w:r w:rsidR="007A74DB" w:rsidRPr="007A74DB">
          <w:rPr>
            <w:rStyle w:val="a9"/>
            <w:i w:val="0"/>
            <w:lang w:val="en-US"/>
          </w:rPr>
          <w:t>new</w:t>
        </w:r>
        <w:r w:rsidR="007A74DB" w:rsidRPr="007A74DB">
          <w:rPr>
            <w:rStyle w:val="a9"/>
            <w:i w:val="0"/>
          </w:rPr>
          <w:t>.</w:t>
        </w:r>
        <w:proofErr w:type="spellStart"/>
        <w:r w:rsidR="007A74DB" w:rsidRPr="007A74DB">
          <w:rPr>
            <w:rStyle w:val="a9"/>
            <w:i w:val="0"/>
            <w:lang w:val="en-US"/>
          </w:rPr>
          <w:t>tnadm</w:t>
        </w:r>
        <w:proofErr w:type="spellEnd"/>
      </w:hyperlink>
      <w:r w:rsidR="007A74DB" w:rsidRPr="007A74DB">
        <w:rPr>
          <w:i w:val="0"/>
        </w:rPr>
        <w:t xml:space="preserve">. </w:t>
      </w:r>
      <w:proofErr w:type="spellStart"/>
      <w:r w:rsidR="007A74DB" w:rsidRPr="007A74DB">
        <w:rPr>
          <w:i w:val="0"/>
          <w:lang w:val="en-US"/>
        </w:rPr>
        <w:t>ru</w:t>
      </w:r>
      <w:proofErr w:type="spellEnd"/>
      <w:r w:rsidR="007A74DB" w:rsidRPr="007A74DB">
        <w:rPr>
          <w:i w:val="0"/>
        </w:rPr>
        <w:t>.</w:t>
      </w:r>
    </w:p>
    <w:p w:rsidR="007A74DB" w:rsidRPr="00E326A0" w:rsidRDefault="007A74DB" w:rsidP="007A74DB">
      <w:pPr>
        <w:shd w:val="clear" w:color="auto" w:fill="FFFFFF"/>
        <w:tabs>
          <w:tab w:val="left" w:pos="9034"/>
        </w:tabs>
        <w:ind w:firstLine="567"/>
        <w:jc w:val="both"/>
        <w:rPr>
          <w:i w:val="0"/>
          <w:color w:val="000000"/>
          <w:szCs w:val="28"/>
        </w:rPr>
      </w:pPr>
    </w:p>
    <w:p w:rsidR="00A52825" w:rsidRDefault="00A52825" w:rsidP="00F52F41">
      <w:pPr>
        <w:jc w:val="both"/>
        <w:rPr>
          <w:i w:val="0"/>
          <w:szCs w:val="28"/>
        </w:rPr>
      </w:pPr>
    </w:p>
    <w:p w:rsidR="00F52F41" w:rsidRDefault="00A52825" w:rsidP="00F52F41">
      <w:pPr>
        <w:jc w:val="both"/>
        <w:rPr>
          <w:i w:val="0"/>
          <w:szCs w:val="28"/>
        </w:rPr>
      </w:pPr>
      <w:r>
        <w:rPr>
          <w:i w:val="0"/>
          <w:szCs w:val="28"/>
        </w:rPr>
        <w:t>Глава сельского поселения</w:t>
      </w:r>
      <w:r w:rsidR="00F52F41">
        <w:rPr>
          <w:i w:val="0"/>
          <w:szCs w:val="28"/>
        </w:rPr>
        <w:t xml:space="preserve">                                                </w:t>
      </w:r>
      <w:r w:rsidR="00D8065F">
        <w:rPr>
          <w:i w:val="0"/>
          <w:szCs w:val="28"/>
        </w:rPr>
        <w:t xml:space="preserve">         </w:t>
      </w:r>
      <w:r w:rsidR="00F52F41">
        <w:rPr>
          <w:i w:val="0"/>
          <w:szCs w:val="28"/>
        </w:rPr>
        <w:t xml:space="preserve">  </w:t>
      </w:r>
      <w:r w:rsidR="00DD66FF">
        <w:rPr>
          <w:i w:val="0"/>
          <w:szCs w:val="28"/>
        </w:rPr>
        <w:t>А.А.Фадеев</w:t>
      </w:r>
      <w:r w:rsidR="00F52F41" w:rsidRPr="007A74DB">
        <w:rPr>
          <w:i w:val="0"/>
          <w:szCs w:val="28"/>
        </w:rPr>
        <w:t xml:space="preserve">     </w:t>
      </w:r>
      <w:r w:rsidR="00F52F41">
        <w:rPr>
          <w:i w:val="0"/>
          <w:szCs w:val="28"/>
        </w:rPr>
        <w:t xml:space="preserve">                               </w:t>
      </w:r>
    </w:p>
    <w:p w:rsidR="007A74DB" w:rsidRPr="007A74DB" w:rsidRDefault="007A74DB" w:rsidP="007A74DB">
      <w:pPr>
        <w:jc w:val="both"/>
        <w:rPr>
          <w:i w:val="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7A74DB" w:rsidRDefault="007A74DB" w:rsidP="007A74DB">
      <w:pPr>
        <w:rPr>
          <w:i w:val="0"/>
          <w:szCs w:val="28"/>
        </w:rPr>
      </w:pPr>
    </w:p>
    <w:p w:rsidR="007A74DB" w:rsidRDefault="007A74DB" w:rsidP="007A74DB">
      <w:pPr>
        <w:spacing w:line="240" w:lineRule="exact"/>
        <w:ind w:left="284"/>
        <w:jc w:val="right"/>
        <w:rPr>
          <w:i w:val="0"/>
          <w:szCs w:val="28"/>
        </w:rPr>
      </w:pPr>
    </w:p>
    <w:p w:rsidR="00B41604" w:rsidRDefault="007A74DB" w:rsidP="00B41604">
      <w:pPr>
        <w:spacing w:line="240" w:lineRule="exact"/>
        <w:ind w:left="284"/>
        <w:rPr>
          <w:i w:val="0"/>
          <w:szCs w:val="28"/>
        </w:rPr>
      </w:pPr>
      <w:r>
        <w:rPr>
          <w:i w:val="0"/>
          <w:szCs w:val="28"/>
        </w:rPr>
        <w:t xml:space="preserve">                                                                                       </w:t>
      </w:r>
    </w:p>
    <w:p w:rsidR="00B41604" w:rsidRDefault="00B41604" w:rsidP="00B41604">
      <w:pPr>
        <w:spacing w:line="240" w:lineRule="exact"/>
        <w:ind w:left="284"/>
        <w:rPr>
          <w:i w:val="0"/>
          <w:szCs w:val="28"/>
        </w:rPr>
      </w:pPr>
    </w:p>
    <w:p w:rsidR="004067C5" w:rsidRDefault="004067C5" w:rsidP="00B41604">
      <w:pPr>
        <w:spacing w:line="240" w:lineRule="exact"/>
        <w:ind w:left="284"/>
        <w:rPr>
          <w:i w:val="0"/>
          <w:szCs w:val="28"/>
        </w:rPr>
      </w:pPr>
    </w:p>
    <w:p w:rsidR="004067C5" w:rsidRDefault="004067C5" w:rsidP="00B41604">
      <w:pPr>
        <w:spacing w:line="240" w:lineRule="exact"/>
        <w:ind w:left="284"/>
        <w:rPr>
          <w:i w:val="0"/>
          <w:szCs w:val="28"/>
        </w:rPr>
      </w:pPr>
    </w:p>
    <w:p w:rsidR="00B41604" w:rsidRDefault="00B41604" w:rsidP="006739BB">
      <w:pPr>
        <w:spacing w:line="240" w:lineRule="exact"/>
        <w:rPr>
          <w:i w:val="0"/>
          <w:szCs w:val="28"/>
        </w:rPr>
      </w:pPr>
    </w:p>
    <w:p w:rsidR="00011D45" w:rsidRDefault="00011D45" w:rsidP="006739BB">
      <w:pPr>
        <w:spacing w:line="240" w:lineRule="exact"/>
        <w:rPr>
          <w:i w:val="0"/>
          <w:szCs w:val="28"/>
        </w:rPr>
      </w:pPr>
    </w:p>
    <w:p w:rsidR="00011D45" w:rsidRDefault="00011D45" w:rsidP="006739BB">
      <w:pPr>
        <w:spacing w:line="240" w:lineRule="exact"/>
        <w:rPr>
          <w:i w:val="0"/>
          <w:szCs w:val="28"/>
        </w:rPr>
      </w:pPr>
    </w:p>
    <w:p w:rsidR="00011D45" w:rsidRPr="00B41604" w:rsidRDefault="00011D45" w:rsidP="006739BB">
      <w:pPr>
        <w:spacing w:line="240" w:lineRule="exact"/>
        <w:rPr>
          <w:i w:val="0"/>
          <w:szCs w:val="28"/>
        </w:rPr>
      </w:pPr>
    </w:p>
    <w:p w:rsidR="00B41604" w:rsidRPr="00E326A0" w:rsidRDefault="00B41604" w:rsidP="00B41604">
      <w:pPr>
        <w:ind w:left="284"/>
        <w:rPr>
          <w:i w:val="0"/>
        </w:rPr>
      </w:pPr>
      <w:r>
        <w:rPr>
          <w:i w:val="0"/>
          <w:szCs w:val="28"/>
        </w:rPr>
        <w:t xml:space="preserve">                                                                                           </w:t>
      </w:r>
      <w:r w:rsidRPr="00E326A0">
        <w:rPr>
          <w:i w:val="0"/>
        </w:rPr>
        <w:t>УТВЕРЖДЕН</w:t>
      </w:r>
    </w:p>
    <w:p w:rsidR="00B41604" w:rsidRDefault="00B41604" w:rsidP="00B41604">
      <w:pPr>
        <w:ind w:left="284"/>
        <w:jc w:val="right"/>
        <w:rPr>
          <w:i w:val="0"/>
        </w:rPr>
      </w:pPr>
      <w:r w:rsidRPr="00E326A0">
        <w:rPr>
          <w:i w:val="0"/>
        </w:rPr>
        <w:t>распоряжением Администрации</w:t>
      </w:r>
    </w:p>
    <w:p w:rsidR="00B41604" w:rsidRDefault="00B41604" w:rsidP="00B41604">
      <w:pPr>
        <w:ind w:left="284"/>
        <w:jc w:val="center"/>
        <w:rPr>
          <w:i w:val="0"/>
        </w:rPr>
      </w:pPr>
      <w:r>
        <w:rPr>
          <w:i w:val="0"/>
        </w:rPr>
        <w:t xml:space="preserve">                                                                  Тёсово-Нетыльского </w:t>
      </w:r>
    </w:p>
    <w:p w:rsidR="00B41604" w:rsidRDefault="00B41604" w:rsidP="00B41604">
      <w:pPr>
        <w:ind w:left="284"/>
        <w:jc w:val="center"/>
        <w:rPr>
          <w:i w:val="0"/>
        </w:rPr>
      </w:pPr>
      <w:r>
        <w:rPr>
          <w:i w:val="0"/>
        </w:rPr>
        <w:t xml:space="preserve">                                                                   сельского поселения </w:t>
      </w:r>
    </w:p>
    <w:p w:rsidR="00B41604" w:rsidRDefault="00B41604" w:rsidP="008810F4">
      <w:pPr>
        <w:ind w:left="284"/>
        <w:jc w:val="center"/>
        <w:rPr>
          <w:i w:val="0"/>
        </w:rPr>
      </w:pPr>
      <w:r>
        <w:rPr>
          <w:i w:val="0"/>
        </w:rPr>
        <w:t xml:space="preserve">                                       </w:t>
      </w:r>
      <w:r w:rsidR="00D8065F">
        <w:rPr>
          <w:i w:val="0"/>
        </w:rPr>
        <w:t xml:space="preserve">                           от 10.07.</w:t>
      </w:r>
      <w:r w:rsidR="00011D45">
        <w:rPr>
          <w:i w:val="0"/>
        </w:rPr>
        <w:t>2019</w:t>
      </w:r>
      <w:r w:rsidR="000A1511">
        <w:rPr>
          <w:i w:val="0"/>
        </w:rPr>
        <w:t xml:space="preserve"> № </w:t>
      </w:r>
      <w:r w:rsidR="00D8065F">
        <w:rPr>
          <w:i w:val="0"/>
        </w:rPr>
        <w:t>28</w:t>
      </w:r>
      <w:r w:rsidR="00A52825">
        <w:rPr>
          <w:i w:val="0"/>
        </w:rPr>
        <w:t>-рг</w:t>
      </w:r>
    </w:p>
    <w:p w:rsidR="00B41604" w:rsidRDefault="00B41604" w:rsidP="00B41604">
      <w:pPr>
        <w:jc w:val="right"/>
        <w:rPr>
          <w:i w:val="0"/>
        </w:rPr>
      </w:pPr>
    </w:p>
    <w:p w:rsidR="00B41604" w:rsidRDefault="00B41604" w:rsidP="00B41604">
      <w:pPr>
        <w:jc w:val="right"/>
        <w:rPr>
          <w:i w:val="0"/>
        </w:rPr>
      </w:pPr>
    </w:p>
    <w:p w:rsidR="00B41604" w:rsidRPr="00E326A0" w:rsidRDefault="00B41604" w:rsidP="00B41604">
      <w:pPr>
        <w:spacing w:line="240" w:lineRule="exact"/>
        <w:jc w:val="center"/>
        <w:rPr>
          <w:b/>
          <w:i w:val="0"/>
        </w:rPr>
      </w:pPr>
      <w:r w:rsidRPr="00E326A0">
        <w:rPr>
          <w:b/>
          <w:i w:val="0"/>
        </w:rPr>
        <w:t>СПИСОК</w:t>
      </w:r>
    </w:p>
    <w:p w:rsidR="00011D45" w:rsidRDefault="00B41604" w:rsidP="00B41604">
      <w:pPr>
        <w:spacing w:line="280" w:lineRule="exact"/>
        <w:jc w:val="center"/>
        <w:rPr>
          <w:b/>
          <w:i w:val="0"/>
          <w:color w:val="000000"/>
          <w:szCs w:val="28"/>
        </w:rPr>
      </w:pPr>
      <w:r w:rsidRPr="003879A3">
        <w:rPr>
          <w:b/>
          <w:i w:val="0"/>
          <w:color w:val="000000"/>
          <w:szCs w:val="28"/>
        </w:rPr>
        <w:t>специальных мест для размещения</w:t>
      </w:r>
      <w:r>
        <w:rPr>
          <w:b/>
          <w:i w:val="0"/>
          <w:color w:val="000000"/>
          <w:szCs w:val="28"/>
        </w:rPr>
        <w:t xml:space="preserve"> предвыборных</w:t>
      </w:r>
      <w:r w:rsidRPr="003879A3">
        <w:rPr>
          <w:b/>
          <w:i w:val="0"/>
          <w:color w:val="000000"/>
          <w:szCs w:val="28"/>
        </w:rPr>
        <w:t xml:space="preserve"> печатных агитационных </w:t>
      </w:r>
      <w:r>
        <w:rPr>
          <w:b/>
          <w:i w:val="0"/>
          <w:color w:val="000000"/>
          <w:szCs w:val="28"/>
        </w:rPr>
        <w:t xml:space="preserve">  материалов на </w:t>
      </w:r>
      <w:r w:rsidR="00011D45">
        <w:rPr>
          <w:b/>
          <w:i w:val="0"/>
          <w:color w:val="000000"/>
          <w:szCs w:val="28"/>
        </w:rPr>
        <w:t xml:space="preserve">досрочных </w:t>
      </w:r>
      <w:r>
        <w:rPr>
          <w:b/>
          <w:i w:val="0"/>
          <w:color w:val="000000"/>
          <w:szCs w:val="28"/>
        </w:rPr>
        <w:t xml:space="preserve">выборах </w:t>
      </w:r>
    </w:p>
    <w:p w:rsidR="00B41604" w:rsidRDefault="004D0815" w:rsidP="00B41604">
      <w:pPr>
        <w:spacing w:line="280" w:lineRule="exact"/>
        <w:jc w:val="center"/>
        <w:rPr>
          <w:b/>
          <w:i w:val="0"/>
          <w:color w:val="000000"/>
          <w:szCs w:val="28"/>
        </w:rPr>
      </w:pPr>
      <w:r>
        <w:rPr>
          <w:b/>
          <w:i w:val="0"/>
          <w:color w:val="000000"/>
          <w:szCs w:val="28"/>
        </w:rPr>
        <w:t xml:space="preserve"> Главы </w:t>
      </w:r>
      <w:r w:rsidR="00B41604">
        <w:rPr>
          <w:b/>
          <w:i w:val="0"/>
          <w:color w:val="000000"/>
          <w:szCs w:val="28"/>
        </w:rPr>
        <w:t xml:space="preserve">Тёсово-Нетыльского сельского </w:t>
      </w:r>
      <w:r w:rsidR="00B41604" w:rsidRPr="003879A3">
        <w:rPr>
          <w:b/>
          <w:i w:val="0"/>
          <w:color w:val="000000"/>
          <w:szCs w:val="28"/>
        </w:rPr>
        <w:t>поселения</w:t>
      </w:r>
    </w:p>
    <w:p w:rsidR="00B41604" w:rsidRPr="003879A3" w:rsidRDefault="00B41604" w:rsidP="00B41604">
      <w:pPr>
        <w:spacing w:line="280" w:lineRule="exact"/>
        <w:jc w:val="center"/>
        <w:rPr>
          <w:b/>
          <w:i w:val="0"/>
          <w:color w:val="000000"/>
          <w:szCs w:val="28"/>
        </w:rPr>
      </w:pPr>
    </w:p>
    <w:p w:rsidR="00B41604" w:rsidRPr="000A05AD" w:rsidRDefault="00B41604" w:rsidP="00B41604">
      <w:pPr>
        <w:spacing w:line="280" w:lineRule="exact"/>
        <w:jc w:val="center"/>
        <w:rPr>
          <w:i w:val="0"/>
          <w:szCs w:val="28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0"/>
        <w:gridCol w:w="3825"/>
        <w:gridCol w:w="3825"/>
      </w:tblGrid>
      <w:tr w:rsidR="00B41604" w:rsidRPr="000A05AD" w:rsidTr="007617E4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41604" w:rsidRPr="000A05AD" w:rsidRDefault="00B41604" w:rsidP="007617E4">
            <w:pPr>
              <w:spacing w:line="240" w:lineRule="exact"/>
              <w:ind w:left="-142" w:right="-108"/>
              <w:jc w:val="center"/>
              <w:rPr>
                <w:b/>
                <w:i w:val="0"/>
                <w:sz w:val="24"/>
                <w:szCs w:val="24"/>
                <w:lang w:eastAsia="en-US"/>
              </w:rPr>
            </w:pPr>
            <w:r w:rsidRPr="000A05AD">
              <w:rPr>
                <w:b/>
                <w:i w:val="0"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604" w:rsidRPr="000A05AD" w:rsidRDefault="00B41604" w:rsidP="007617E4">
            <w:pPr>
              <w:spacing w:line="240" w:lineRule="exact"/>
              <w:jc w:val="center"/>
              <w:rPr>
                <w:b/>
                <w:i w:val="0"/>
                <w:sz w:val="24"/>
                <w:szCs w:val="24"/>
                <w:lang w:eastAsia="en-US"/>
              </w:rPr>
            </w:pPr>
            <w:r w:rsidRPr="000A05AD">
              <w:rPr>
                <w:b/>
                <w:i w:val="0"/>
                <w:sz w:val="24"/>
                <w:szCs w:val="24"/>
              </w:rPr>
              <w:t>Месторасположение специального места для размещения предвыборных печатных агитационных материалов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0A05AD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>
              <w:rPr>
                <w:b/>
                <w:i w:val="0"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0A05AD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>
              <w:rPr>
                <w:b/>
                <w:i w:val="0"/>
                <w:sz w:val="24"/>
                <w:szCs w:val="24"/>
                <w:lang w:eastAsia="en-US"/>
              </w:rPr>
              <w:t>Адресная привязка</w:t>
            </w:r>
          </w:p>
        </w:tc>
      </w:tr>
      <w:tr w:rsidR="00B41604" w:rsidRPr="000A05AD" w:rsidTr="007617E4"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1604" w:rsidRPr="00EC1060" w:rsidRDefault="00B41604" w:rsidP="007617E4">
            <w:pPr>
              <w:jc w:val="center"/>
              <w:rPr>
                <w:i w:val="0"/>
                <w:sz w:val="24"/>
                <w:szCs w:val="24"/>
              </w:rPr>
            </w:pPr>
            <w:r w:rsidRPr="00EC1060">
              <w:rPr>
                <w:i w:val="0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EC1060" w:rsidRDefault="00B41604" w:rsidP="007617E4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EC1060" w:rsidRDefault="00B41604" w:rsidP="007617E4">
            <w:pPr>
              <w:spacing w:line="240" w:lineRule="exact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EC1060">
              <w:rPr>
                <w:i w:val="0"/>
                <w:sz w:val="24"/>
                <w:szCs w:val="24"/>
                <w:lang w:eastAsia="en-US"/>
              </w:rPr>
              <w:t>3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Тёсово-Нетыльский,</w:t>
            </w:r>
          </w:p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Советская д. №13 (</w:t>
            </w:r>
            <w:r w:rsidRPr="009E7236">
              <w:rPr>
                <w:i w:val="0"/>
                <w:sz w:val="24"/>
                <w:szCs w:val="24"/>
                <w:lang w:eastAsia="en-US"/>
              </w:rPr>
              <w:t xml:space="preserve">у </w:t>
            </w:r>
            <w:r>
              <w:rPr>
                <w:i w:val="0"/>
                <w:sz w:val="24"/>
                <w:szCs w:val="24"/>
                <w:lang w:eastAsia="en-US"/>
              </w:rPr>
              <w:t>магазин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а ООО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 xml:space="preserve"> «Торговая фирма Тёсово-1»)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Пионерская напротив д. № 6</w:t>
            </w:r>
            <w:r w:rsidRPr="009E7236">
              <w:rPr>
                <w:i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1604" w:rsidRPr="00DE20D0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1233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Тёсово-Нетыльский,</w:t>
            </w:r>
          </w:p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Матросова д. № 11 (у 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здании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 xml:space="preserve"> Администрации)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пос. Тёсово-Нетыльский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Вокзальная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 xml:space="preserve"> около железнодорожного вокзала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.Ф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>инёв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 xml:space="preserve"> Луг,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ул. Мелиоративная напротив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№ 2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.Ф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>инёв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 xml:space="preserve"> Луг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магазина «Виста» д. № 120 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1234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пос. </w:t>
            </w: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Кересть</w:t>
            </w:r>
            <w:proofErr w:type="spellEnd"/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Центральная д. № 23 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(у магазина РАЙПО)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пос. Тёсово-Нетыльский (пос. </w:t>
            </w: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Пятилипы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 xml:space="preserve">) 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у пилорамы</w:t>
            </w:r>
          </w:p>
        </w:tc>
      </w:tr>
      <w:tr w:rsidR="00B41604" w:rsidRPr="000A05AD" w:rsidTr="007617E4">
        <w:tc>
          <w:tcPr>
            <w:tcW w:w="19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</w:t>
            </w:r>
            <w:r w:rsidR="00DD66FF">
              <w:rPr>
                <w:i w:val="0"/>
                <w:sz w:val="24"/>
                <w:szCs w:val="24"/>
                <w:lang w:eastAsia="en-US"/>
              </w:rPr>
              <w:t xml:space="preserve"> </w:t>
            </w:r>
            <w:r>
              <w:rPr>
                <w:i w:val="0"/>
                <w:sz w:val="24"/>
                <w:szCs w:val="24"/>
                <w:lang w:eastAsia="en-US"/>
              </w:rPr>
              <w:t>Село-Гора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Черепанова у магазина РАЙПО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83780F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83780F">
              <w:rPr>
                <w:i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83780F">
              <w:rPr>
                <w:i w:val="0"/>
                <w:sz w:val="24"/>
                <w:szCs w:val="24"/>
                <w:lang w:eastAsia="en-US"/>
              </w:rPr>
              <w:t>Осия</w:t>
            </w:r>
            <w:proofErr w:type="spellEnd"/>
          </w:p>
          <w:p w:rsidR="00B41604" w:rsidRPr="0083780F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 w:rsidRPr="0083780F">
              <w:rPr>
                <w:i w:val="0"/>
                <w:sz w:val="24"/>
                <w:szCs w:val="24"/>
                <w:lang w:eastAsia="en-US"/>
              </w:rPr>
              <w:t>у здания конторы «Новгородский бекон»</w:t>
            </w:r>
            <w:r w:rsidRPr="00604327">
              <w:rPr>
                <w:b/>
                <w:i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Большое Замошье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д. № 9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>д. Долгово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 д. № 12 </w:t>
            </w:r>
          </w:p>
        </w:tc>
      </w:tr>
      <w:tr w:rsidR="00B41604" w:rsidRPr="000A05AD" w:rsidTr="007617E4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1604" w:rsidRDefault="00B41604" w:rsidP="007617E4">
            <w:pPr>
              <w:jc w:val="center"/>
              <w:rPr>
                <w:b/>
                <w:i w:val="0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B41604">
              <w:rPr>
                <w:i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B41604">
              <w:rPr>
                <w:i w:val="0"/>
                <w:sz w:val="24"/>
                <w:szCs w:val="24"/>
                <w:lang w:eastAsia="en-US"/>
              </w:rPr>
              <w:t>Пятилипы</w:t>
            </w:r>
            <w:proofErr w:type="spellEnd"/>
          </w:p>
          <w:p w:rsidR="00B41604" w:rsidRPr="00B41604" w:rsidRDefault="00B41604" w:rsidP="007617E4">
            <w:pPr>
              <w:spacing w:line="240" w:lineRule="exact"/>
              <w:rPr>
                <w:b/>
                <w:i w:val="0"/>
                <w:sz w:val="24"/>
                <w:szCs w:val="24"/>
                <w:lang w:eastAsia="en-US"/>
              </w:rPr>
            </w:pPr>
            <w:r w:rsidRPr="00B41604">
              <w:rPr>
                <w:i w:val="0"/>
                <w:sz w:val="24"/>
                <w:szCs w:val="24"/>
                <w:lang w:eastAsia="en-US"/>
              </w:rPr>
              <w:t>у магазина РАЙПО</w:t>
            </w:r>
            <w:r w:rsidRPr="00604327">
              <w:rPr>
                <w:b/>
                <w:i w:val="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1604" w:rsidRPr="000A05AD" w:rsidTr="007617E4"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Default="00496120" w:rsidP="007617E4">
            <w:pPr>
              <w:jc w:val="center"/>
              <w:rPr>
                <w:b/>
                <w:i w:val="0"/>
                <w:szCs w:val="28"/>
              </w:rPr>
            </w:pPr>
            <w:r>
              <w:rPr>
                <w:b/>
                <w:i w:val="0"/>
                <w:szCs w:val="28"/>
              </w:rPr>
              <w:t>1236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604" w:rsidRPr="009E7236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 w:rsidRPr="009E7236">
              <w:rPr>
                <w:i w:val="0"/>
                <w:sz w:val="24"/>
                <w:szCs w:val="24"/>
                <w:lang w:eastAsia="en-US"/>
              </w:rPr>
              <w:t>информационный щит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120" w:rsidRDefault="00496120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пос. </w:t>
            </w:r>
            <w:proofErr w:type="spellStart"/>
            <w:r>
              <w:rPr>
                <w:i w:val="0"/>
                <w:sz w:val="24"/>
                <w:szCs w:val="24"/>
                <w:lang w:eastAsia="en-US"/>
              </w:rPr>
              <w:t>Тёсовский</w:t>
            </w:r>
            <w:proofErr w:type="spellEnd"/>
            <w:r>
              <w:rPr>
                <w:i w:val="0"/>
                <w:sz w:val="24"/>
                <w:szCs w:val="24"/>
                <w:lang w:eastAsia="en-US"/>
              </w:rPr>
              <w:t>,</w:t>
            </w:r>
          </w:p>
          <w:p w:rsidR="00B41604" w:rsidRDefault="00B41604" w:rsidP="007617E4">
            <w:pPr>
              <w:spacing w:line="240" w:lineRule="exact"/>
              <w:rPr>
                <w:i w:val="0"/>
                <w:sz w:val="24"/>
                <w:szCs w:val="24"/>
                <w:lang w:eastAsia="en-US"/>
              </w:rPr>
            </w:pPr>
            <w:r>
              <w:rPr>
                <w:i w:val="0"/>
                <w:sz w:val="24"/>
                <w:szCs w:val="24"/>
                <w:lang w:eastAsia="en-US"/>
              </w:rPr>
              <w:t xml:space="preserve">ул. </w:t>
            </w:r>
            <w:proofErr w:type="gramStart"/>
            <w:r>
              <w:rPr>
                <w:i w:val="0"/>
                <w:sz w:val="24"/>
                <w:szCs w:val="24"/>
                <w:lang w:eastAsia="en-US"/>
              </w:rPr>
              <w:t>Центральная</w:t>
            </w:r>
            <w:proofErr w:type="gramEnd"/>
            <w:r>
              <w:rPr>
                <w:i w:val="0"/>
                <w:sz w:val="24"/>
                <w:szCs w:val="24"/>
                <w:lang w:eastAsia="en-US"/>
              </w:rPr>
              <w:t>, д. № 16 (у здания почты)</w:t>
            </w:r>
          </w:p>
        </w:tc>
      </w:tr>
    </w:tbl>
    <w:p w:rsidR="00B41604" w:rsidRPr="000E10A8" w:rsidRDefault="00B41604">
      <w:pPr>
        <w:rPr>
          <w:i w:val="0"/>
        </w:rPr>
      </w:pPr>
    </w:p>
    <w:sectPr w:rsidR="00B41604" w:rsidRPr="000E10A8" w:rsidSect="006739BB">
      <w:headerReference w:type="even" r:id="rId9"/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6CF" w:rsidRDefault="001D16CF" w:rsidP="00A567A4">
      <w:r>
        <w:separator/>
      </w:r>
    </w:p>
  </w:endnote>
  <w:endnote w:type="continuationSeparator" w:id="0">
    <w:p w:rsidR="001D16CF" w:rsidRDefault="001D16CF" w:rsidP="00A56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Pr="00932120" w:rsidRDefault="009A7EB1" w:rsidP="00932120">
    <w:pPr>
      <w:pStyle w:val="a5"/>
    </w:pPr>
    <w:r w:rsidRPr="00932120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Default="001D16CF">
    <w:pPr>
      <w:pStyle w:val="a5"/>
      <w:jc w:val="right"/>
      <w:rPr>
        <w:i w:val="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6CF" w:rsidRDefault="001D16CF" w:rsidP="00A567A4">
      <w:r>
        <w:separator/>
      </w:r>
    </w:p>
  </w:footnote>
  <w:footnote w:type="continuationSeparator" w:id="0">
    <w:p w:rsidR="001D16CF" w:rsidRDefault="001D16CF" w:rsidP="00A56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0C7" w:rsidRDefault="001D16CF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4DB"/>
    <w:rsid w:val="00011D45"/>
    <w:rsid w:val="00042C87"/>
    <w:rsid w:val="00057541"/>
    <w:rsid w:val="00090F55"/>
    <w:rsid w:val="000A1511"/>
    <w:rsid w:val="000B0D3F"/>
    <w:rsid w:val="000B43FE"/>
    <w:rsid w:val="000E10A8"/>
    <w:rsid w:val="001406D5"/>
    <w:rsid w:val="0018141D"/>
    <w:rsid w:val="001D16CF"/>
    <w:rsid w:val="001F2F04"/>
    <w:rsid w:val="002026EB"/>
    <w:rsid w:val="0026329C"/>
    <w:rsid w:val="00286728"/>
    <w:rsid w:val="002B5997"/>
    <w:rsid w:val="002E7681"/>
    <w:rsid w:val="00305FBB"/>
    <w:rsid w:val="00307B4C"/>
    <w:rsid w:val="00313F8A"/>
    <w:rsid w:val="00326EBB"/>
    <w:rsid w:val="003358DD"/>
    <w:rsid w:val="00382F11"/>
    <w:rsid w:val="003D371B"/>
    <w:rsid w:val="00404B08"/>
    <w:rsid w:val="004067C5"/>
    <w:rsid w:val="00496120"/>
    <w:rsid w:val="004B532A"/>
    <w:rsid w:val="004C76ED"/>
    <w:rsid w:val="004D0815"/>
    <w:rsid w:val="00550343"/>
    <w:rsid w:val="00604327"/>
    <w:rsid w:val="00621BAD"/>
    <w:rsid w:val="006739BB"/>
    <w:rsid w:val="006A57C1"/>
    <w:rsid w:val="0070592F"/>
    <w:rsid w:val="00757F8C"/>
    <w:rsid w:val="007A74DB"/>
    <w:rsid w:val="007B0D80"/>
    <w:rsid w:val="007F79BE"/>
    <w:rsid w:val="0083780F"/>
    <w:rsid w:val="008810F4"/>
    <w:rsid w:val="008D2619"/>
    <w:rsid w:val="00954B61"/>
    <w:rsid w:val="009A7EB1"/>
    <w:rsid w:val="009E0586"/>
    <w:rsid w:val="009E7236"/>
    <w:rsid w:val="00A52825"/>
    <w:rsid w:val="00A567A4"/>
    <w:rsid w:val="00AA766A"/>
    <w:rsid w:val="00B015C4"/>
    <w:rsid w:val="00B019F7"/>
    <w:rsid w:val="00B41604"/>
    <w:rsid w:val="00B57F16"/>
    <w:rsid w:val="00B676F3"/>
    <w:rsid w:val="00C85B9B"/>
    <w:rsid w:val="00D01072"/>
    <w:rsid w:val="00D02332"/>
    <w:rsid w:val="00D72E07"/>
    <w:rsid w:val="00D8065F"/>
    <w:rsid w:val="00DC5CDD"/>
    <w:rsid w:val="00DD66FF"/>
    <w:rsid w:val="00E22F39"/>
    <w:rsid w:val="00E24541"/>
    <w:rsid w:val="00E3167D"/>
    <w:rsid w:val="00E8358D"/>
    <w:rsid w:val="00E9004F"/>
    <w:rsid w:val="00E9129B"/>
    <w:rsid w:val="00EA3502"/>
    <w:rsid w:val="00EC1060"/>
    <w:rsid w:val="00F52F41"/>
    <w:rsid w:val="00FB3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7A74D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7A74D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7A74DB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A74DB"/>
    <w:pPr>
      <w:ind w:left="720"/>
      <w:contextualSpacing/>
    </w:pPr>
    <w:rPr>
      <w:i w:val="0"/>
      <w:sz w:val="24"/>
      <w:szCs w:val="24"/>
    </w:rPr>
  </w:style>
  <w:style w:type="table" w:styleId="a8">
    <w:name w:val="Table Grid"/>
    <w:basedOn w:val="a1"/>
    <w:uiPriority w:val="59"/>
    <w:rsid w:val="007A7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7A74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nad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кей</cp:lastModifiedBy>
  <cp:revision>29</cp:revision>
  <cp:lastPrinted>2019-07-15T14:51:00Z</cp:lastPrinted>
  <dcterms:created xsi:type="dcterms:W3CDTF">2016-07-11T12:05:00Z</dcterms:created>
  <dcterms:modified xsi:type="dcterms:W3CDTF">2019-07-15T14:52:00Z</dcterms:modified>
</cp:coreProperties>
</file>