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BA" w:rsidRPr="00E80CAC" w:rsidRDefault="0032510D" w:rsidP="003861EF">
      <w:pPr>
        <w:ind w:firstLine="720"/>
        <w:jc w:val="center"/>
        <w:rPr>
          <w:b/>
          <w:i/>
          <w:sz w:val="28"/>
          <w:szCs w:val="28"/>
        </w:rPr>
      </w:pPr>
      <w:r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25pt;margin-top:-20.65pt;width:36.45pt;height:43.3pt;z-index:251660288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534080243" r:id="rId6"/>
        </w:pict>
      </w:r>
    </w:p>
    <w:p w:rsidR="00BB12BA" w:rsidRDefault="00BB12BA" w:rsidP="003861EF">
      <w:pPr>
        <w:ind w:firstLine="720"/>
        <w:jc w:val="center"/>
        <w:rPr>
          <w:b/>
          <w:sz w:val="28"/>
          <w:szCs w:val="28"/>
        </w:rPr>
      </w:pPr>
      <w:bookmarkStart w:id="0" w:name="_GoBack"/>
    </w:p>
    <w:bookmarkEnd w:id="0"/>
    <w:p w:rsidR="00BB12BA" w:rsidRDefault="00BB12BA" w:rsidP="003861E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B12BA" w:rsidRDefault="00BB12BA" w:rsidP="003861E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BB12BA" w:rsidRDefault="00BB12BA" w:rsidP="003861E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BB12BA" w:rsidRDefault="00BB12BA" w:rsidP="003861EF">
      <w:pPr>
        <w:ind w:firstLine="720"/>
        <w:jc w:val="center"/>
        <w:rPr>
          <w:i/>
          <w:sz w:val="28"/>
          <w:szCs w:val="28"/>
        </w:rPr>
      </w:pPr>
    </w:p>
    <w:p w:rsidR="00BB12BA" w:rsidRDefault="00BB12BA" w:rsidP="003861EF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3861E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B12BA" w:rsidRDefault="00BB12BA" w:rsidP="003861EF">
      <w:pPr>
        <w:ind w:firstLine="720"/>
        <w:jc w:val="center"/>
        <w:rPr>
          <w:b/>
          <w:sz w:val="28"/>
          <w:szCs w:val="28"/>
        </w:rPr>
      </w:pPr>
    </w:p>
    <w:p w:rsidR="00BB12BA" w:rsidRPr="003861EF" w:rsidRDefault="00BB12BA" w:rsidP="003861EF">
      <w:pPr>
        <w:ind w:firstLine="720"/>
        <w:jc w:val="center"/>
        <w:rPr>
          <w:b/>
          <w:color w:val="FF0000"/>
          <w:sz w:val="28"/>
          <w:szCs w:val="28"/>
        </w:rPr>
      </w:pPr>
    </w:p>
    <w:p w:rsidR="00BB12BA" w:rsidRPr="003861EF" w:rsidRDefault="0032510D" w:rsidP="003861E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30</w:t>
      </w:r>
      <w:r w:rsidR="003861EF" w:rsidRPr="003861EF">
        <w:rPr>
          <w:color w:val="FF0000"/>
          <w:sz w:val="28"/>
          <w:szCs w:val="28"/>
        </w:rPr>
        <w:t>.08</w:t>
      </w:r>
      <w:r w:rsidR="00AE4CF3" w:rsidRPr="003861EF">
        <w:rPr>
          <w:color w:val="FF0000"/>
          <w:sz w:val="28"/>
          <w:szCs w:val="28"/>
        </w:rPr>
        <w:t xml:space="preserve">.2016 </w:t>
      </w:r>
      <w:r>
        <w:rPr>
          <w:color w:val="FF0000"/>
          <w:sz w:val="28"/>
          <w:szCs w:val="28"/>
        </w:rPr>
        <w:t xml:space="preserve">  </w:t>
      </w:r>
      <w:r w:rsidR="00AE4CF3" w:rsidRPr="003861EF">
        <w:rPr>
          <w:color w:val="FF0000"/>
          <w:sz w:val="28"/>
          <w:szCs w:val="28"/>
        </w:rPr>
        <w:t xml:space="preserve">№ </w:t>
      </w:r>
      <w:r>
        <w:rPr>
          <w:color w:val="FF0000"/>
          <w:sz w:val="28"/>
          <w:szCs w:val="28"/>
        </w:rPr>
        <w:t>116</w:t>
      </w:r>
      <w:r w:rsidR="00AE4CF3" w:rsidRPr="003861EF">
        <w:rPr>
          <w:color w:val="FF0000"/>
          <w:sz w:val="28"/>
          <w:szCs w:val="28"/>
        </w:rPr>
        <w:t>-рг</w:t>
      </w:r>
    </w:p>
    <w:p w:rsidR="00BB12BA" w:rsidRPr="00F30353" w:rsidRDefault="00BB12BA" w:rsidP="003861EF">
      <w:pPr>
        <w:rPr>
          <w:sz w:val="28"/>
          <w:szCs w:val="28"/>
        </w:rPr>
      </w:pPr>
      <w:r w:rsidRPr="00F30353">
        <w:rPr>
          <w:sz w:val="28"/>
          <w:szCs w:val="28"/>
        </w:rPr>
        <w:t>пос. Тёсово-Нетыльский</w:t>
      </w:r>
    </w:p>
    <w:p w:rsidR="00BB12BA" w:rsidRPr="00F30353" w:rsidRDefault="00BB12BA" w:rsidP="003861EF">
      <w:pPr>
        <w:rPr>
          <w:sz w:val="28"/>
          <w:szCs w:val="28"/>
        </w:rPr>
      </w:pPr>
    </w:p>
    <w:p w:rsidR="00CD2DFB" w:rsidRPr="00CD2DFB" w:rsidRDefault="00CD2DFB" w:rsidP="003861EF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CD2DFB">
        <w:rPr>
          <w:b/>
          <w:sz w:val="28"/>
        </w:rPr>
        <w:t>Об организации и проведении</w:t>
      </w:r>
    </w:p>
    <w:p w:rsidR="0032510D" w:rsidRDefault="00CD2DFB" w:rsidP="003861EF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CD2DFB">
        <w:rPr>
          <w:b/>
          <w:sz w:val="28"/>
        </w:rPr>
        <w:t>аукциона по продаже земельного</w:t>
      </w:r>
    </w:p>
    <w:p w:rsidR="00BB12BA" w:rsidRPr="00F30353" w:rsidRDefault="00CD2DFB" w:rsidP="003861EF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CD2DFB">
        <w:rPr>
          <w:b/>
          <w:sz w:val="28"/>
        </w:rPr>
        <w:t xml:space="preserve"> участка</w:t>
      </w:r>
    </w:p>
    <w:p w:rsidR="00BB12BA" w:rsidRPr="00F30353" w:rsidRDefault="00BB12BA" w:rsidP="003861EF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28"/>
        </w:rPr>
      </w:pP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F30353">
        <w:rPr>
          <w:rFonts w:eastAsia="Lucida Sans Unicode"/>
          <w:kern w:val="1"/>
          <w:sz w:val="28"/>
          <w:szCs w:val="28"/>
          <w:lang w:bidi="hi-IN"/>
        </w:rPr>
        <w:t>В соответствии с Земельным кодексом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Российской Федерации, Уставом </w:t>
      </w:r>
      <w:r>
        <w:rPr>
          <w:sz w:val="28"/>
          <w:szCs w:val="28"/>
        </w:rPr>
        <w:t>Тёсово-Нетыльского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сельского поселения: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1. Организовать и провести  торги (открытые по составу участников и форме подачи предложений о цене) в форме аукциона по продаже земельных участков (далее – торги) в соответствии с лотами №№ 1-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3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: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- лот № 1 – земельный участок из земель сельскохозяйственного назначения с кадастровым номером 53:11: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1621201:797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площадью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1500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proofErr w:type="spellStart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кв</w:t>
      </w:r>
      <w:proofErr w:type="gramStart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.м</w:t>
      </w:r>
      <w:proofErr w:type="spellEnd"/>
      <w:proofErr w:type="gramEnd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Тёсово-Нетыльско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е</w:t>
      </w:r>
      <w:proofErr w:type="spellEnd"/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ское поселение, предназначенный для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ведения садоводства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;</w:t>
      </w:r>
    </w:p>
    <w:p w:rsid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- лот № 2 –</w:t>
      </w:r>
      <w:r w:rsidR="00E60DDD" w:rsidRPr="00E60DDD">
        <w:t xml:space="preserve"> 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земельный участок из земель 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сельскохозяйственного назначения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 кадастровым номером 53:11: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2000302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: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4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площадью 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66006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proofErr w:type="spell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кв</w:t>
      </w:r>
      <w:proofErr w:type="gram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.м</w:t>
      </w:r>
      <w:proofErr w:type="spellEnd"/>
      <w:proofErr w:type="gramEnd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Тёсово-Нетыльское</w:t>
      </w:r>
      <w:proofErr w:type="spellEnd"/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сельское поселение,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предназн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аченный для пастбища;</w:t>
      </w:r>
    </w:p>
    <w:p w:rsidR="003861EF" w:rsidRPr="00CD2DFB" w:rsidRDefault="004B5ABA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лот №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3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–</w:t>
      </w:r>
      <w:r w:rsidRPr="00E60DDD">
        <w:t xml:space="preserve"> 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земельный участок из земель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населенных пунктов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 кадастровым номером 53:11: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2700104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: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99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площадью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207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proofErr w:type="spellStart"/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кв</w:t>
      </w:r>
      <w:proofErr w:type="gramStart"/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.м</w:t>
      </w:r>
      <w:proofErr w:type="spellEnd"/>
      <w:proofErr w:type="gramEnd"/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Тёсово-Нетыльское</w:t>
      </w:r>
      <w:proofErr w:type="spellEnd"/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сельское поселение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, п. Тёсово-Нетыльский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,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предназн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аченный для ведения личного подсобного хозяйства.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Аукцион провести  </w:t>
      </w:r>
      <w:r w:rsidR="003861EF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05 октября</w:t>
      </w:r>
      <w:r w:rsidR="00E60DDD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</w:t>
      </w:r>
      <w:r w:rsidRPr="00E60DDD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2016 года в 10 часов 00 минут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по адресу: г. Великий Новгород, ул. Бо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льшая Московская, д.78, каб.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1 Администрации Новгородского муниципального района.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2. Установить: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2.1. По лоту № 1:</w:t>
      </w:r>
    </w:p>
    <w:p w:rsid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начальная цена земельного участка –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16 830,00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Шестнадцать тысяч восемьсот тридцать рублей 00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3861EF" w:rsidRPr="00CD2DFB" w:rsidRDefault="003861EF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шаг аукциона – 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504,9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Пятьсот четыре рубля 90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сумма задатка – </w:t>
      </w:r>
      <w:r w:rsidR="00E60DDD">
        <w:rPr>
          <w:rFonts w:eastAsia="Lucida Sans Unicode"/>
          <w:color w:val="000000"/>
          <w:kern w:val="1"/>
          <w:sz w:val="28"/>
          <w:szCs w:val="28"/>
          <w:lang w:bidi="hi-IN"/>
        </w:rPr>
        <w:t>12 622,00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E60DDD" w:rsidRPr="00E60DDD">
        <w:rPr>
          <w:rFonts w:eastAsia="Lucida Sans Unicode"/>
          <w:color w:val="000000"/>
          <w:kern w:val="1"/>
          <w:sz w:val="28"/>
          <w:szCs w:val="28"/>
          <w:lang w:bidi="hi-IN"/>
        </w:rPr>
        <w:t>Двенадцать тысяч шестьсот двадцать два рубля 00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CD2DFB" w:rsidRPr="00CD2DFB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lastRenderedPageBreak/>
        <w:t>2.2. По лоту № 2:</w:t>
      </w:r>
    </w:p>
    <w:p w:rsidR="00E60DDD" w:rsidRDefault="00E60DDD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начальная цена земельного участка – </w:t>
      </w:r>
      <w:r w:rsidR="003861EF">
        <w:rPr>
          <w:rFonts w:eastAsia="Lucida Sans Unicode"/>
          <w:color w:val="000000"/>
          <w:kern w:val="1"/>
          <w:sz w:val="28"/>
          <w:szCs w:val="28"/>
          <w:lang w:bidi="hi-IN"/>
        </w:rPr>
        <w:t>106 269,66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3861EF" w:rsidRPr="003861EF">
        <w:rPr>
          <w:rFonts w:eastAsia="Lucida Sans Unicode"/>
          <w:color w:val="000000"/>
          <w:kern w:val="1"/>
          <w:sz w:val="28"/>
          <w:szCs w:val="28"/>
          <w:lang w:bidi="hi-IN"/>
        </w:rPr>
        <w:t>Сто шесть тысяч двести шестьдесят девять рублей 66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3861EF" w:rsidRPr="00CD2DFB" w:rsidRDefault="003861EF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шаг аукциона – </w:t>
      </w:r>
      <w:r w:rsidR="004B5ABA">
        <w:rPr>
          <w:rFonts w:eastAsia="Lucida Sans Unicode"/>
          <w:color w:val="000000"/>
          <w:kern w:val="1"/>
          <w:sz w:val="28"/>
          <w:szCs w:val="28"/>
          <w:lang w:bidi="hi-IN"/>
        </w:rPr>
        <w:t>3 188,00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4B5ABA" w:rsidRPr="004B5ABA">
        <w:rPr>
          <w:rFonts w:eastAsia="Lucida Sans Unicode"/>
          <w:color w:val="000000"/>
          <w:kern w:val="1"/>
          <w:sz w:val="28"/>
          <w:szCs w:val="28"/>
          <w:lang w:bidi="hi-IN"/>
        </w:rPr>
        <w:t>Три тысячи сто восемьдесят восемь рублей 00 копеек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E60DDD" w:rsidRDefault="00E60DDD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сумма задатка – </w:t>
      </w:r>
      <w:r w:rsidR="004B5ABA">
        <w:rPr>
          <w:rFonts w:eastAsia="Lucida Sans Unicode"/>
          <w:color w:val="000000"/>
          <w:kern w:val="1"/>
          <w:sz w:val="28"/>
          <w:szCs w:val="28"/>
          <w:lang w:bidi="hi-IN"/>
        </w:rPr>
        <w:t>79 700,00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4B5ABA" w:rsidRPr="004B5ABA">
        <w:rPr>
          <w:rFonts w:eastAsia="Lucida Sans Unicode"/>
          <w:color w:val="000000"/>
          <w:kern w:val="1"/>
          <w:sz w:val="28"/>
          <w:szCs w:val="28"/>
          <w:lang w:bidi="hi-IN"/>
        </w:rPr>
        <w:t>Семьдесят девять тысяч семьсот рублей 00 копеек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4B5ABA" w:rsidRPr="00CD2DFB" w:rsidRDefault="004B5ABA" w:rsidP="004B5AB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2.3. По лоту № 3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:</w:t>
      </w:r>
    </w:p>
    <w:p w:rsidR="004B5ABA" w:rsidRDefault="004B5ABA" w:rsidP="004B5AB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начальная цена земельного участка –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21 292,02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Pr="004B5ABA">
        <w:rPr>
          <w:rFonts w:eastAsia="Lucida Sans Unicode"/>
          <w:color w:val="000000"/>
          <w:kern w:val="1"/>
          <w:sz w:val="28"/>
          <w:szCs w:val="28"/>
          <w:lang w:bidi="hi-IN"/>
        </w:rPr>
        <w:t>Двадцать одна тысяча двести девяносто два рубля 02 копейки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4B5ABA" w:rsidRPr="00CD2DFB" w:rsidRDefault="004B5ABA" w:rsidP="004B5AB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шаг аукциона –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638,00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Pr="004B5ABA">
        <w:rPr>
          <w:rFonts w:eastAsia="Lucida Sans Unicode"/>
          <w:color w:val="000000"/>
          <w:kern w:val="1"/>
          <w:sz w:val="28"/>
          <w:szCs w:val="28"/>
          <w:lang w:bidi="hi-IN"/>
        </w:rPr>
        <w:t>Шестьсот тридцать восемь рублей 00 копеек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4B5ABA" w:rsidRPr="00CD2DFB" w:rsidRDefault="004B5ABA" w:rsidP="004B5AB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сумма задатка –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16 000,00</w:t>
      </w:r>
      <w:r w:rsidRPr="00CD2DFB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Pr="004B5ABA">
        <w:rPr>
          <w:rFonts w:eastAsia="Lucida Sans Unicode"/>
          <w:color w:val="000000"/>
          <w:kern w:val="1"/>
          <w:sz w:val="28"/>
          <w:szCs w:val="28"/>
          <w:lang w:bidi="hi-IN"/>
        </w:rPr>
        <w:t>Шестнадцать тысяч рублей 00 копеек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).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3. Утвердить прилагаемое извещение о проведении торгов.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4. Извещение о проведении </w:t>
      </w:r>
      <w:r w:rsidR="00CD2DFB">
        <w:rPr>
          <w:rFonts w:eastAsia="Lucida Sans Unicode"/>
          <w:color w:val="000000"/>
          <w:kern w:val="1"/>
          <w:sz w:val="28"/>
          <w:szCs w:val="28"/>
          <w:lang w:bidi="hi-IN"/>
        </w:rPr>
        <w:t>торгов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направить для его опубликования в газету «</w:t>
      </w:r>
      <w:r w:rsidR="00B82537" w:rsidRPr="00B82537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Тёсово-Нетыльский Официальный вестник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», разместить на официальном сайте Российской Федерации http://torg</w:t>
      </w:r>
      <w:r w:rsidR="00B82537">
        <w:rPr>
          <w:rFonts w:eastAsia="Lucida Sans Unicode"/>
          <w:color w:val="000000"/>
          <w:kern w:val="1"/>
          <w:sz w:val="28"/>
          <w:szCs w:val="28"/>
          <w:lang w:bidi="hi-IN"/>
        </w:rPr>
        <w:t>i.gov.ru, а также на официальном сайте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Администрации Новгородского муниципального района http://admnovray.ru.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5. Заявителям, намеревающимся принять участие в аукционе, необходимо внести задаток на счет комитета по управлению муниципальным имуществом Администрации Новгородского муниципального района: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ИНН 5310003201 КПП 532101001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УФК по Новгородской области (КУМИ Новгородского района, </w:t>
      </w:r>
      <w:proofErr w:type="gram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л</w:t>
      </w:r>
      <w:proofErr w:type="gramEnd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/с 05503006290)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счет № 40302810600003000133 в Отделение Новгород г. Великий       Новгород</w:t>
      </w:r>
    </w:p>
    <w:p w:rsidR="005C6992" w:rsidRPr="005C6992" w:rsidRDefault="005C6992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БИК 044959001</w:t>
      </w:r>
    </w:p>
    <w:p w:rsidR="005C6992" w:rsidRPr="005C6992" w:rsidRDefault="00CD2DFB" w:rsidP="003861EF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КБК 966 114 06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013 10 0000 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430</w:t>
      </w:r>
    </w:p>
    <w:p w:rsidR="00BB12BA" w:rsidRPr="00BB12BA" w:rsidRDefault="00795A5C" w:rsidP="003861EF">
      <w:pPr>
        <w:ind w:firstLine="708"/>
        <w:jc w:val="both"/>
        <w:rPr>
          <w:sz w:val="28"/>
          <w:szCs w:val="28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ОКТМО 49625405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.</w:t>
      </w:r>
    </w:p>
    <w:p w:rsidR="00BB12BA" w:rsidRPr="003F64E1" w:rsidRDefault="00BB12BA" w:rsidP="003861EF">
      <w:pPr>
        <w:pStyle w:val="21"/>
        <w:ind w:firstLine="708"/>
        <w:jc w:val="both"/>
      </w:pPr>
    </w:p>
    <w:p w:rsidR="00BB12BA" w:rsidRDefault="00BB12BA" w:rsidP="003861EF">
      <w:pPr>
        <w:pStyle w:val="21"/>
        <w:ind w:firstLine="0"/>
        <w:jc w:val="both"/>
      </w:pPr>
    </w:p>
    <w:p w:rsidR="004B5ABA" w:rsidRDefault="004B5ABA" w:rsidP="003861EF">
      <w:pPr>
        <w:pStyle w:val="21"/>
        <w:ind w:firstLine="0"/>
        <w:jc w:val="both"/>
      </w:pPr>
    </w:p>
    <w:p w:rsidR="00BB12BA" w:rsidRDefault="00BB12BA" w:rsidP="003861EF">
      <w:pPr>
        <w:pStyle w:val="21"/>
        <w:ind w:firstLine="0"/>
        <w:jc w:val="both"/>
      </w:pPr>
      <w:r>
        <w:t>Глав</w:t>
      </w:r>
      <w:r w:rsidR="00572CBE">
        <w:t>а</w:t>
      </w:r>
      <w:r>
        <w:t xml:space="preserve"> </w:t>
      </w:r>
      <w:r w:rsidR="0032510D">
        <w:t xml:space="preserve">сельского </w:t>
      </w:r>
      <w:r w:rsidR="00572CBE">
        <w:t>поселения</w:t>
      </w:r>
      <w:r w:rsidR="0032510D">
        <w:tab/>
      </w:r>
      <w:r w:rsidR="0032510D">
        <w:tab/>
      </w:r>
      <w:r w:rsidR="0032510D">
        <w:tab/>
        <w:t xml:space="preserve">           </w:t>
      </w:r>
      <w:r w:rsidR="003861EF">
        <w:tab/>
      </w:r>
      <w:r w:rsidR="003861EF">
        <w:tab/>
      </w:r>
      <w:proofErr w:type="spellStart"/>
      <w:r>
        <w:t>М.И</w:t>
      </w:r>
      <w:proofErr w:type="spellEnd"/>
      <w:r>
        <w:t>.</w:t>
      </w:r>
      <w:r w:rsidR="00795A5C">
        <w:t xml:space="preserve"> </w:t>
      </w:r>
      <w:r>
        <w:t>Малыш</w:t>
      </w:r>
    </w:p>
    <w:sectPr w:rsidR="00BB12BA" w:rsidSect="0032510D">
      <w:pgSz w:w="11906" w:h="16838" w:code="9"/>
      <w:pgMar w:top="851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B12BA"/>
    <w:rsid w:val="000245D8"/>
    <w:rsid w:val="00194A91"/>
    <w:rsid w:val="002044DB"/>
    <w:rsid w:val="0032510D"/>
    <w:rsid w:val="003861EF"/>
    <w:rsid w:val="003B2743"/>
    <w:rsid w:val="004B1911"/>
    <w:rsid w:val="004B5ABA"/>
    <w:rsid w:val="00572CBE"/>
    <w:rsid w:val="005C6992"/>
    <w:rsid w:val="0066011A"/>
    <w:rsid w:val="00795A5C"/>
    <w:rsid w:val="00885794"/>
    <w:rsid w:val="008A1D13"/>
    <w:rsid w:val="00AE4CF3"/>
    <w:rsid w:val="00B3619C"/>
    <w:rsid w:val="00B82537"/>
    <w:rsid w:val="00BB12BA"/>
    <w:rsid w:val="00C33A02"/>
    <w:rsid w:val="00CD2DFB"/>
    <w:rsid w:val="00DD1449"/>
    <w:rsid w:val="00E60DDD"/>
    <w:rsid w:val="00F16157"/>
    <w:rsid w:val="00F30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2016-08-30T13:37:00Z</cp:lastPrinted>
  <dcterms:created xsi:type="dcterms:W3CDTF">2015-12-30T12:53:00Z</dcterms:created>
  <dcterms:modified xsi:type="dcterms:W3CDTF">2016-08-30T13:38:00Z</dcterms:modified>
</cp:coreProperties>
</file>