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75" w:rsidRDefault="0089327E" w:rsidP="00961175">
      <w:pPr>
        <w:ind w:left="0"/>
        <w:rPr>
          <w:rFonts w:ascii="Times New Roman" w:hAnsi="Times New Roman"/>
          <w:b/>
          <w:sz w:val="28"/>
          <w:szCs w:val="28"/>
        </w:rPr>
      </w:pPr>
      <w:r w:rsidRPr="0089327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4pt;margin-top:-26.15pt;width:47.4pt;height:56.3pt;z-index:251660288;mso-wrap-distance-left:9.05pt;mso-wrap-distance-right:9.05pt" filled="t">
            <v:fill color2="black"/>
            <v:imagedata r:id="rId6" o:title=""/>
            <w10:wrap type="square"/>
          </v:shape>
          <o:OLEObject Type="Embed" ProgID="Word.Picture.8" ShapeID="_x0000_s1026" DrawAspect="Content" ObjectID="_1659769402" r:id="rId7"/>
        </w:pict>
      </w:r>
    </w:p>
    <w:p w:rsidR="00961175" w:rsidRDefault="00961175" w:rsidP="00961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961175" w:rsidRPr="00AB2CAF" w:rsidRDefault="00961175" w:rsidP="00961175">
      <w:pPr>
        <w:ind w:left="0"/>
        <w:rPr>
          <w:rFonts w:ascii="Times New Roman" w:hAnsi="Times New Roman"/>
          <w:b/>
          <w:i/>
          <w:sz w:val="28"/>
          <w:szCs w:val="28"/>
        </w:rPr>
      </w:pPr>
      <w:r w:rsidRPr="00AB2CAF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AB2CAF">
        <w:rPr>
          <w:rFonts w:ascii="Times New Roman" w:hAnsi="Times New Roman"/>
          <w:b/>
          <w:sz w:val="28"/>
          <w:szCs w:val="28"/>
        </w:rPr>
        <w:t xml:space="preserve">    Российская Федерация                      </w:t>
      </w:r>
    </w:p>
    <w:p w:rsidR="00961175" w:rsidRPr="00AB2CAF" w:rsidRDefault="00961175" w:rsidP="00961175">
      <w:pPr>
        <w:jc w:val="center"/>
        <w:rPr>
          <w:rFonts w:ascii="Times New Roman" w:hAnsi="Times New Roman"/>
          <w:b/>
          <w:sz w:val="28"/>
          <w:szCs w:val="28"/>
        </w:rPr>
      </w:pPr>
      <w:r w:rsidRPr="00AB2CAF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961175" w:rsidRPr="00AB2CAF" w:rsidRDefault="00961175" w:rsidP="00961175">
      <w:pPr>
        <w:jc w:val="center"/>
        <w:rPr>
          <w:rFonts w:ascii="Times New Roman" w:hAnsi="Times New Roman"/>
          <w:b/>
          <w:sz w:val="28"/>
          <w:szCs w:val="28"/>
        </w:rPr>
      </w:pPr>
      <w:r w:rsidRPr="00AB2CAF">
        <w:rPr>
          <w:rFonts w:ascii="Times New Roman" w:hAnsi="Times New Roman"/>
          <w:b/>
          <w:sz w:val="28"/>
          <w:szCs w:val="28"/>
        </w:rPr>
        <w:t>Администрация Тёсово-Нетыльского сельского поселения</w:t>
      </w:r>
    </w:p>
    <w:p w:rsidR="00961175" w:rsidRPr="00AB2CAF" w:rsidRDefault="00961175" w:rsidP="00961175">
      <w:pPr>
        <w:ind w:left="0"/>
        <w:rPr>
          <w:rFonts w:ascii="Times New Roman" w:hAnsi="Times New Roman"/>
          <w:b/>
          <w:sz w:val="28"/>
          <w:szCs w:val="28"/>
        </w:rPr>
      </w:pPr>
    </w:p>
    <w:p w:rsidR="00961175" w:rsidRPr="00AB2CAF" w:rsidRDefault="00961175" w:rsidP="0096117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2CA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B2CA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61175" w:rsidRPr="00AB2CAF" w:rsidRDefault="00961175" w:rsidP="00961175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961175" w:rsidRPr="00AB2CAF" w:rsidRDefault="008D179A" w:rsidP="009611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24.08.2020           </w:t>
      </w:r>
      <w:r w:rsidR="00961175">
        <w:rPr>
          <w:rFonts w:ascii="Times New Roman" w:hAnsi="Times New Roman"/>
          <w:sz w:val="28"/>
          <w:szCs w:val="28"/>
        </w:rPr>
        <w:t xml:space="preserve"> </w:t>
      </w:r>
      <w:r w:rsidR="00961175" w:rsidRPr="00AB2CAF">
        <w:rPr>
          <w:rFonts w:ascii="Times New Roman" w:hAnsi="Times New Roman"/>
          <w:sz w:val="28"/>
          <w:szCs w:val="28"/>
        </w:rPr>
        <w:t>№</w:t>
      </w:r>
      <w:r w:rsidR="00961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</w:t>
      </w:r>
    </w:p>
    <w:p w:rsidR="00961175" w:rsidRDefault="00961175" w:rsidP="00961175">
      <w:pPr>
        <w:jc w:val="both"/>
        <w:rPr>
          <w:rFonts w:ascii="Times New Roman" w:hAnsi="Times New Roman"/>
          <w:sz w:val="28"/>
          <w:szCs w:val="28"/>
        </w:rPr>
      </w:pPr>
      <w:r w:rsidRPr="00AB2CAF">
        <w:rPr>
          <w:rFonts w:ascii="Times New Roman" w:hAnsi="Times New Roman"/>
          <w:sz w:val="28"/>
          <w:szCs w:val="28"/>
        </w:rPr>
        <w:t>п. Тёсово-Нетыльский</w:t>
      </w:r>
    </w:p>
    <w:p w:rsidR="00961175" w:rsidRPr="00AB2CAF" w:rsidRDefault="00961175" w:rsidP="0096117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0" w:type="dxa"/>
        <w:tblLook w:val="04A0"/>
      </w:tblPr>
      <w:tblGrid>
        <w:gridCol w:w="5406"/>
      </w:tblGrid>
      <w:tr w:rsidR="00961175" w:rsidRPr="00C95BEF" w:rsidTr="003C1653">
        <w:trPr>
          <w:trHeight w:val="1341"/>
        </w:trPr>
        <w:tc>
          <w:tcPr>
            <w:tcW w:w="5406" w:type="dxa"/>
          </w:tcPr>
          <w:p w:rsidR="00961175" w:rsidRPr="00C95BEF" w:rsidRDefault="00961175" w:rsidP="003C1653">
            <w:pPr>
              <w:ind w:left="-2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изменения в постановление Администрации Тёсово-Нетыльского сельского поселения от 20.03.2020 № 27 «</w:t>
            </w:r>
            <w:r w:rsidRPr="00C95BEF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Плана мероприятий по противодействию коррупции на территории Тёсово-Нетыльского сельского поселения на 2020-2021 годы</w:t>
            </w:r>
          </w:p>
        </w:tc>
      </w:tr>
    </w:tbl>
    <w:p w:rsidR="00961175" w:rsidRPr="00AB2CAF" w:rsidRDefault="00961175" w:rsidP="00961175">
      <w:pPr>
        <w:ind w:left="0"/>
        <w:rPr>
          <w:rFonts w:ascii="Times New Roman" w:hAnsi="Times New Roman"/>
          <w:b/>
          <w:sz w:val="28"/>
          <w:szCs w:val="28"/>
        </w:rPr>
      </w:pPr>
    </w:p>
    <w:p w:rsidR="00961175" w:rsidRPr="00E5480C" w:rsidRDefault="00961175" w:rsidP="00961175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E5480C">
        <w:rPr>
          <w:rFonts w:ascii="Times New Roman" w:hAnsi="Times New Roman"/>
          <w:sz w:val="28"/>
          <w:szCs w:val="28"/>
        </w:rPr>
        <w:t xml:space="preserve">Во исполнение </w:t>
      </w:r>
      <w:hyperlink r:id="rId8" w:history="1">
        <w:r w:rsidRPr="00E5480C">
          <w:rPr>
            <w:rStyle w:val="a8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E5480C">
        <w:rPr>
          <w:rFonts w:ascii="Times New Roman" w:hAnsi="Times New Roman"/>
          <w:sz w:val="28"/>
          <w:szCs w:val="28"/>
        </w:rPr>
        <w:t xml:space="preserve"> от 25.12.2008 года N 273-ФЗ "О </w:t>
      </w:r>
      <w:proofErr w:type="gramStart"/>
      <w:r w:rsidRPr="00E5480C">
        <w:rPr>
          <w:rFonts w:ascii="Times New Roman" w:hAnsi="Times New Roman"/>
          <w:sz w:val="28"/>
          <w:szCs w:val="28"/>
        </w:rPr>
        <w:t xml:space="preserve">противодействии коррупции", в соответствии с </w:t>
      </w:r>
      <w:hyperlink r:id="rId9" w:history="1">
        <w:r w:rsidRPr="00E5480C">
          <w:rPr>
            <w:rStyle w:val="a8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E5480C">
        <w:rPr>
          <w:rFonts w:ascii="Times New Roman" w:hAnsi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E5480C">
          <w:rPr>
            <w:rStyle w:val="a8"/>
            <w:rFonts w:ascii="Times New Roman" w:hAnsi="Times New Roman"/>
            <w:sz w:val="28"/>
            <w:szCs w:val="28"/>
          </w:rPr>
          <w:t>Указом</w:t>
        </w:r>
      </w:hyperlink>
      <w:r w:rsidRPr="00E5480C">
        <w:rPr>
          <w:rFonts w:ascii="Times New Roman" w:hAnsi="Times New Roman"/>
          <w:sz w:val="28"/>
          <w:szCs w:val="28"/>
        </w:rPr>
        <w:t xml:space="preserve"> Президента Российской Федерации от 29.06.2018 года N 378 "О национальном плане противодействия коррупции на 2018 - 2022 годы", и в целях противодействия коррупции в органах местного самоуправления </w:t>
      </w:r>
      <w:r>
        <w:rPr>
          <w:rFonts w:ascii="Times New Roman" w:hAnsi="Times New Roman"/>
          <w:sz w:val="28"/>
          <w:szCs w:val="28"/>
        </w:rPr>
        <w:t>Тёсово-Нетыльского</w:t>
      </w:r>
      <w:r w:rsidRPr="00E5480C">
        <w:rPr>
          <w:rFonts w:ascii="Times New Roman" w:hAnsi="Times New Roman"/>
          <w:sz w:val="28"/>
          <w:szCs w:val="28"/>
        </w:rPr>
        <w:t xml:space="preserve"> сельского поселения,</w:t>
      </w:r>
      <w:proofErr w:type="gramEnd"/>
    </w:p>
    <w:p w:rsidR="00961175" w:rsidRPr="00AB2CAF" w:rsidRDefault="00961175" w:rsidP="00961175">
      <w:pPr>
        <w:tabs>
          <w:tab w:val="left" w:pos="90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1175" w:rsidRPr="00AB2CAF" w:rsidRDefault="00961175" w:rsidP="00961175">
      <w:pPr>
        <w:tabs>
          <w:tab w:val="left" w:pos="90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2CAF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AB2CAF">
        <w:rPr>
          <w:rFonts w:ascii="Times New Roman" w:hAnsi="Times New Roman"/>
          <w:b/>
          <w:sz w:val="28"/>
          <w:szCs w:val="28"/>
        </w:rPr>
        <w:t>:</w:t>
      </w:r>
    </w:p>
    <w:p w:rsidR="00961175" w:rsidRDefault="00961175" w:rsidP="00961175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B2C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AB2CA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План </w:t>
      </w:r>
      <w:r w:rsidRPr="00AD0FC2">
        <w:rPr>
          <w:rFonts w:ascii="Times New Roman" w:hAnsi="Times New Roman"/>
          <w:bCs/>
          <w:sz w:val="28"/>
          <w:szCs w:val="28"/>
        </w:rPr>
        <w:t>мероприятий по противодействию коррупции на территории Тёсово-Нетыльского сельского поселения на 2020-2021 годы (далее План), утвержденный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Тёсово-Нетыльского сельского поселения от 20.03.2020 №27, дополнив План строкой 4.16 следующего содержания:</w:t>
      </w:r>
    </w:p>
    <w:tbl>
      <w:tblPr>
        <w:tblStyle w:val="a9"/>
        <w:tblW w:w="9936" w:type="dxa"/>
        <w:tblLook w:val="04A0"/>
      </w:tblPr>
      <w:tblGrid>
        <w:gridCol w:w="706"/>
        <w:gridCol w:w="2922"/>
        <w:gridCol w:w="2218"/>
        <w:gridCol w:w="1789"/>
        <w:gridCol w:w="2301"/>
      </w:tblGrid>
      <w:tr w:rsidR="00961175" w:rsidRPr="00AD0FC2" w:rsidTr="00AD0FC2">
        <w:tc>
          <w:tcPr>
            <w:tcW w:w="675" w:type="dxa"/>
          </w:tcPr>
          <w:p w:rsidR="00961175" w:rsidRPr="00AD0FC2" w:rsidRDefault="00961175" w:rsidP="00961175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61175" w:rsidRPr="00AD0FC2" w:rsidRDefault="00961175" w:rsidP="00961175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79" w:type="dxa"/>
          </w:tcPr>
          <w:p w:rsidR="00961175" w:rsidRPr="00AD0FC2" w:rsidRDefault="00961175" w:rsidP="00961175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77" w:type="dxa"/>
          </w:tcPr>
          <w:p w:rsidR="00961175" w:rsidRPr="00AD0FC2" w:rsidRDefault="00961175" w:rsidP="00961175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03" w:type="dxa"/>
          </w:tcPr>
          <w:p w:rsidR="00961175" w:rsidRPr="00AD0FC2" w:rsidRDefault="00961175" w:rsidP="00961175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 xml:space="preserve">Ожидаемый </w:t>
            </w:r>
          </w:p>
          <w:p w:rsidR="00961175" w:rsidRPr="00AD0FC2" w:rsidRDefault="00961175" w:rsidP="00961175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961175" w:rsidRPr="00AD0FC2" w:rsidTr="00AD0FC2">
        <w:tc>
          <w:tcPr>
            <w:tcW w:w="675" w:type="dxa"/>
          </w:tcPr>
          <w:p w:rsidR="00961175" w:rsidRPr="00AD0FC2" w:rsidRDefault="00961175" w:rsidP="00961175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3402" w:type="dxa"/>
          </w:tcPr>
          <w:p w:rsidR="00961175" w:rsidRPr="00AD0FC2" w:rsidRDefault="00961175" w:rsidP="00AD0FC2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 xml:space="preserve">Осуществления анализа деятельности </w:t>
            </w:r>
            <w:proofErr w:type="gramStart"/>
            <w:r w:rsidRPr="00AD0FC2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gramEnd"/>
            <w:r w:rsidRPr="00AD0FC2">
              <w:rPr>
                <w:rFonts w:ascii="Times New Roman" w:hAnsi="Times New Roman"/>
                <w:sz w:val="28"/>
                <w:szCs w:val="28"/>
              </w:rPr>
              <w:t xml:space="preserve"> учреждения по реализации статьи 13.3 Федерального Закона от 25 декабря 2008 года №273-ФЗ « О противодействии коррупции»</w:t>
            </w:r>
          </w:p>
        </w:tc>
        <w:tc>
          <w:tcPr>
            <w:tcW w:w="1879" w:type="dxa"/>
          </w:tcPr>
          <w:p w:rsidR="00961175" w:rsidRPr="00AD0FC2" w:rsidRDefault="00961175" w:rsidP="0096117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C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AD0F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1175" w:rsidRPr="00AD0FC2" w:rsidRDefault="00961175" w:rsidP="00AD0FC2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977" w:type="dxa"/>
          </w:tcPr>
          <w:p w:rsidR="00961175" w:rsidRPr="00AD0FC2" w:rsidRDefault="00961175" w:rsidP="00961175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>2 раза в год до 30 июня, до 25 декабря</w:t>
            </w:r>
          </w:p>
        </w:tc>
        <w:tc>
          <w:tcPr>
            <w:tcW w:w="2003" w:type="dxa"/>
          </w:tcPr>
          <w:p w:rsidR="00961175" w:rsidRPr="00AD0FC2" w:rsidRDefault="00961175" w:rsidP="00961175">
            <w:pPr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C2">
              <w:rPr>
                <w:rFonts w:ascii="Times New Roman" w:hAnsi="Times New Roman"/>
                <w:sz w:val="28"/>
                <w:szCs w:val="28"/>
              </w:rPr>
              <w:t>Исполнение законодательства по вопросам противодействия коррупции в муниципальных учреждениях</w:t>
            </w:r>
          </w:p>
        </w:tc>
      </w:tr>
    </w:tbl>
    <w:p w:rsidR="00961175" w:rsidRPr="00AB2CAF" w:rsidRDefault="00961175" w:rsidP="00961175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61175" w:rsidRPr="00AD0FC2" w:rsidRDefault="00961175" w:rsidP="00961175">
      <w:pPr>
        <w:ind w:left="0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D0FC2">
        <w:rPr>
          <w:rFonts w:ascii="Times New Roman" w:hAnsi="Times New Roman"/>
          <w:sz w:val="28"/>
          <w:szCs w:val="28"/>
        </w:rPr>
        <w:t>2.</w:t>
      </w:r>
      <w:r w:rsidRPr="00AD0FC2">
        <w:rPr>
          <w:rFonts w:ascii="Times New Roman" w:eastAsia="FranklinGothicBookCondITC-Reg" w:hAnsi="Times New Roman"/>
          <w:sz w:val="28"/>
          <w:szCs w:val="28"/>
        </w:rPr>
        <w:t xml:space="preserve">Опубликовать </w:t>
      </w:r>
      <w:r w:rsidRPr="00AD0FC2">
        <w:rPr>
          <w:rFonts w:ascii="Times New Roman" w:hAnsi="Times New Roman"/>
          <w:sz w:val="28"/>
          <w:szCs w:val="28"/>
        </w:rPr>
        <w:t xml:space="preserve">настоящее постановление в периодическом печатном издании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1" w:history="1">
        <w:r w:rsidRPr="00AD0FC2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AD0FC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D0FC2">
          <w:rPr>
            <w:rStyle w:val="a6"/>
            <w:rFonts w:ascii="Times New Roman" w:hAnsi="Times New Roman"/>
            <w:sz w:val="28"/>
            <w:szCs w:val="28"/>
            <w:lang w:val="en-US"/>
          </w:rPr>
          <w:t>tnadm</w:t>
        </w:r>
        <w:proofErr w:type="spellEnd"/>
        <w:r w:rsidRPr="00AD0FC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D0FC2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AD0FC2">
        <w:rPr>
          <w:rFonts w:ascii="Times New Roman" w:eastAsia="FranklinGothicBookCondITC-Reg" w:hAnsi="Times New Roman"/>
          <w:sz w:val="28"/>
          <w:szCs w:val="28"/>
        </w:rPr>
        <w:t>.</w:t>
      </w:r>
    </w:p>
    <w:p w:rsidR="00961175" w:rsidRPr="00AB2CAF" w:rsidRDefault="00961175" w:rsidP="00961175">
      <w:pPr>
        <w:pStyle w:val="a7"/>
        <w:rPr>
          <w:sz w:val="28"/>
          <w:szCs w:val="28"/>
        </w:rPr>
      </w:pPr>
    </w:p>
    <w:p w:rsidR="00961175" w:rsidRDefault="00961175" w:rsidP="00961175">
      <w:pPr>
        <w:pStyle w:val="a7"/>
        <w:rPr>
          <w:b/>
          <w:sz w:val="28"/>
          <w:szCs w:val="28"/>
        </w:rPr>
      </w:pPr>
      <w:r w:rsidRPr="009F0191">
        <w:rPr>
          <w:b/>
          <w:sz w:val="28"/>
          <w:szCs w:val="28"/>
        </w:rPr>
        <w:t>Глава сельского поселения                                                            А.А. Фадеев</w:t>
      </w:r>
    </w:p>
    <w:p w:rsidR="00961175" w:rsidRPr="00961175" w:rsidRDefault="00961175" w:rsidP="008D179A">
      <w:pPr>
        <w:ind w:left="0"/>
        <w:rPr>
          <w:lang w:eastAsia="ru-RU"/>
        </w:rPr>
        <w:sectPr w:rsidR="00961175" w:rsidRPr="00961175" w:rsidSect="0065504C">
          <w:headerReference w:type="even" r:id="rId12"/>
          <w:headerReference w:type="default" r:id="rId13"/>
          <w:pgSz w:w="11907" w:h="16840" w:code="9"/>
          <w:pgMar w:top="1134" w:right="618" w:bottom="719" w:left="1620" w:header="720" w:footer="720" w:gutter="0"/>
          <w:cols w:space="720"/>
          <w:titlePg/>
        </w:sectPr>
      </w:pPr>
    </w:p>
    <w:p w:rsidR="00960E21" w:rsidRDefault="00960E21" w:rsidP="008D179A">
      <w:pPr>
        <w:ind w:left="0"/>
      </w:pPr>
    </w:p>
    <w:sectPr w:rsidR="00960E21" w:rsidSect="0096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28" w:rsidRDefault="000E7928" w:rsidP="0089327E">
      <w:r>
        <w:separator/>
      </w:r>
    </w:p>
  </w:endnote>
  <w:endnote w:type="continuationSeparator" w:id="0">
    <w:p w:rsidR="000E7928" w:rsidRDefault="000E7928" w:rsidP="0089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28" w:rsidRDefault="000E7928" w:rsidP="0089327E">
      <w:r>
        <w:separator/>
      </w:r>
    </w:p>
  </w:footnote>
  <w:footnote w:type="continuationSeparator" w:id="0">
    <w:p w:rsidR="000E7928" w:rsidRDefault="000E7928" w:rsidP="00893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4C" w:rsidRDefault="0089327E" w:rsidP="002D2A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6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504C" w:rsidRDefault="000E79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4C" w:rsidRDefault="0089327E" w:rsidP="002D2A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6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9A">
      <w:rPr>
        <w:rStyle w:val="a5"/>
        <w:noProof/>
      </w:rPr>
      <w:t>2</w:t>
    </w:r>
    <w:r>
      <w:rPr>
        <w:rStyle w:val="a5"/>
      </w:rPr>
      <w:fldChar w:fldCharType="end"/>
    </w:r>
  </w:p>
  <w:p w:rsidR="0065504C" w:rsidRDefault="000E79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175"/>
    <w:rsid w:val="000E7928"/>
    <w:rsid w:val="008656B3"/>
    <w:rsid w:val="0089327E"/>
    <w:rsid w:val="008D179A"/>
    <w:rsid w:val="00960E21"/>
    <w:rsid w:val="00961175"/>
    <w:rsid w:val="00AD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75"/>
    <w:pPr>
      <w:spacing w:after="0" w:line="240" w:lineRule="auto"/>
      <w:ind w:left="17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175"/>
    <w:pPr>
      <w:tabs>
        <w:tab w:val="center" w:pos="4677"/>
        <w:tab w:val="right" w:pos="9355"/>
      </w:tabs>
      <w:ind w:left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6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1175"/>
  </w:style>
  <w:style w:type="character" w:styleId="a6">
    <w:name w:val="Hyperlink"/>
    <w:rsid w:val="0096117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61175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961175"/>
    <w:rPr>
      <w:b w:val="0"/>
      <w:bCs w:val="0"/>
      <w:color w:val="106BBE"/>
    </w:rPr>
  </w:style>
  <w:style w:type="table" w:styleId="a9">
    <w:name w:val="Table Grid"/>
    <w:basedOn w:val="a1"/>
    <w:uiPriority w:val="59"/>
    <w:rsid w:val="0096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961175"/>
    <w:pPr>
      <w:widowControl w:val="0"/>
      <w:autoSpaceDE w:val="0"/>
      <w:autoSpaceDN w:val="0"/>
      <w:adjustRightInd w:val="0"/>
      <w:ind w:left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03&amp;sub=0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nad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71877694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2020-08-24T06:17:00Z</dcterms:created>
  <dcterms:modified xsi:type="dcterms:W3CDTF">2020-08-24T06:17:00Z</dcterms:modified>
</cp:coreProperties>
</file>