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A3" w:rsidRDefault="001A74A3" w:rsidP="001A74A3">
      <w:pPr>
        <w:autoSpaceDE w:val="0"/>
        <w:autoSpaceDN w:val="0"/>
        <w:adjustRightInd w:val="0"/>
        <w:jc w:val="right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27050" cy="565150"/>
            <wp:effectExtent l="19050" t="0" r="6350" b="0"/>
            <wp:wrapSquare wrapText="right"/>
            <wp:docPr id="2" name="Рисунок 2" descr="http://region.adm.nov.ru/bitrix/tpl2011/img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gion.adm.nov.ru/bitrix/tpl2011/img/gerb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6" w:history="1">
        <w:r>
          <w:rPr>
            <w:b/>
            <w:i/>
            <w:color w:val="000000"/>
          </w:rPr>
          <w:br w:type="textWrapping" w:clear="all"/>
        </w:r>
      </w:hyperlink>
    </w:p>
    <w:p w:rsidR="001A74A3" w:rsidRDefault="001A74A3" w:rsidP="001A74A3">
      <w:pPr>
        <w:jc w:val="center"/>
        <w:rPr>
          <w:b/>
        </w:rPr>
      </w:pPr>
      <w:r>
        <w:rPr>
          <w:b/>
        </w:rPr>
        <w:t>Российская Федерация</w:t>
      </w:r>
    </w:p>
    <w:p w:rsidR="001A74A3" w:rsidRDefault="001A74A3" w:rsidP="001A74A3">
      <w:pPr>
        <w:jc w:val="center"/>
        <w:rPr>
          <w:b/>
        </w:rPr>
      </w:pPr>
      <w:r>
        <w:rPr>
          <w:b/>
        </w:rPr>
        <w:t>Новгородская область Новгородский район</w:t>
      </w:r>
    </w:p>
    <w:p w:rsidR="001A74A3" w:rsidRDefault="001A74A3" w:rsidP="001A74A3">
      <w:pPr>
        <w:jc w:val="center"/>
        <w:rPr>
          <w:b/>
        </w:rPr>
      </w:pPr>
      <w:r>
        <w:rPr>
          <w:b/>
        </w:rPr>
        <w:t>Администрация Тёсово-Нетыльского городского поселения</w:t>
      </w:r>
    </w:p>
    <w:p w:rsidR="001A74A3" w:rsidRDefault="001A74A3" w:rsidP="001A74A3">
      <w:pPr>
        <w:jc w:val="center"/>
        <w:rPr>
          <w:b/>
        </w:rPr>
      </w:pPr>
    </w:p>
    <w:p w:rsidR="001A74A3" w:rsidRDefault="001A74A3" w:rsidP="001A74A3">
      <w:pPr>
        <w:jc w:val="center"/>
        <w:rPr>
          <w:b/>
        </w:rPr>
      </w:pPr>
    </w:p>
    <w:p w:rsidR="001A74A3" w:rsidRDefault="001A74A3" w:rsidP="001A74A3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A74A3" w:rsidRDefault="001A74A3" w:rsidP="001A74A3">
      <w:pPr>
        <w:autoSpaceDE w:val="0"/>
        <w:autoSpaceDN w:val="0"/>
        <w:adjustRightInd w:val="0"/>
        <w:jc w:val="center"/>
        <w:rPr>
          <w:rFonts w:ascii="FranklinGothicBookCondITC-Reg" w:hAnsi="FranklinGothicBookCondITC-Reg" w:cs="FranklinGothicBookCondITC-Reg"/>
        </w:rPr>
      </w:pPr>
    </w:p>
    <w:p w:rsidR="001A74A3" w:rsidRDefault="001A74A3" w:rsidP="001A74A3">
      <w:pPr>
        <w:jc w:val="both"/>
        <w:rPr>
          <w:rFonts w:hint="eastAsia"/>
        </w:rPr>
      </w:pPr>
      <w:r>
        <w:t xml:space="preserve">от </w:t>
      </w:r>
      <w:r w:rsidR="004B432E">
        <w:t>18</w:t>
      </w:r>
      <w:r>
        <w:t>.</w:t>
      </w:r>
      <w:r w:rsidR="00AA5490">
        <w:t>01</w:t>
      </w:r>
      <w:r>
        <w:t>.201</w:t>
      </w:r>
      <w:r w:rsidR="00AA5490">
        <w:t>6</w:t>
      </w:r>
      <w:r w:rsidR="00750640">
        <w:t xml:space="preserve"> №1</w:t>
      </w:r>
    </w:p>
    <w:p w:rsidR="001A74A3" w:rsidRDefault="001A74A3" w:rsidP="001A74A3">
      <w:pPr>
        <w:jc w:val="both"/>
      </w:pPr>
      <w:r>
        <w:t>п. Тёсово-Нетыльский</w:t>
      </w:r>
    </w:p>
    <w:p w:rsidR="001A74A3" w:rsidRDefault="001A74A3" w:rsidP="001A74A3"/>
    <w:p w:rsidR="001A74A3" w:rsidRPr="001A74A3" w:rsidRDefault="001A74A3" w:rsidP="001A74A3">
      <w:pPr>
        <w:rPr>
          <w:b/>
        </w:rPr>
      </w:pPr>
      <w:r w:rsidRPr="001A74A3">
        <w:rPr>
          <w:b/>
        </w:rPr>
        <w:t>О внесении изменений в постановление</w:t>
      </w:r>
    </w:p>
    <w:p w:rsidR="001A74A3" w:rsidRDefault="001A74A3" w:rsidP="001A74A3">
      <w:pPr>
        <w:rPr>
          <w:b/>
        </w:rPr>
      </w:pPr>
      <w:r w:rsidRPr="001A74A3">
        <w:rPr>
          <w:b/>
        </w:rPr>
        <w:t xml:space="preserve"> № 2 от 26.01.2015 «О комиссии по соблюдению</w:t>
      </w:r>
    </w:p>
    <w:p w:rsidR="001A74A3" w:rsidRDefault="001A74A3" w:rsidP="001A74A3">
      <w:pPr>
        <w:rPr>
          <w:b/>
        </w:rPr>
      </w:pPr>
      <w:r w:rsidRPr="001A74A3">
        <w:rPr>
          <w:b/>
        </w:rPr>
        <w:t xml:space="preserve"> требований к служебному поведению муниципальных </w:t>
      </w:r>
    </w:p>
    <w:p w:rsidR="001A74A3" w:rsidRPr="001A74A3" w:rsidRDefault="001A74A3" w:rsidP="001A74A3">
      <w:pPr>
        <w:rPr>
          <w:b/>
        </w:rPr>
      </w:pPr>
      <w:r w:rsidRPr="001A74A3">
        <w:rPr>
          <w:b/>
        </w:rPr>
        <w:t xml:space="preserve">служащих и урегулированию конфликта </w:t>
      </w:r>
    </w:p>
    <w:p w:rsidR="001A74A3" w:rsidRPr="001A74A3" w:rsidRDefault="001A74A3" w:rsidP="001A74A3">
      <w:pPr>
        <w:rPr>
          <w:b/>
        </w:rPr>
      </w:pPr>
      <w:r w:rsidRPr="001A74A3">
        <w:rPr>
          <w:b/>
        </w:rPr>
        <w:t xml:space="preserve">интересов на муниципальной службе в Администрации </w:t>
      </w:r>
    </w:p>
    <w:p w:rsidR="001A74A3" w:rsidRPr="001A74A3" w:rsidRDefault="001A74A3" w:rsidP="001A74A3">
      <w:pPr>
        <w:rPr>
          <w:b/>
        </w:rPr>
      </w:pPr>
      <w:r w:rsidRPr="001A74A3">
        <w:rPr>
          <w:b/>
        </w:rPr>
        <w:t>Тёсово-Нетыльского сельского поселения»</w:t>
      </w:r>
    </w:p>
    <w:p w:rsidR="001A74A3" w:rsidRPr="001A74A3" w:rsidRDefault="001A74A3" w:rsidP="001A74A3">
      <w:pPr>
        <w:shd w:val="clear" w:color="auto" w:fill="FFFFFF"/>
        <w:spacing w:line="240" w:lineRule="exact"/>
        <w:ind w:right="-85"/>
        <w:rPr>
          <w:b/>
        </w:rPr>
      </w:pPr>
    </w:p>
    <w:p w:rsidR="001A74A3" w:rsidRDefault="001A74A3" w:rsidP="001A74A3">
      <w:pPr>
        <w:jc w:val="both"/>
      </w:pPr>
    </w:p>
    <w:p w:rsidR="001A74A3" w:rsidRDefault="001A74A3" w:rsidP="001A74A3">
      <w:pPr>
        <w:jc w:val="both"/>
      </w:pPr>
      <w:r>
        <w:t xml:space="preserve">На основании предложения прокурора Новгородского района от 17.12.2015 №7-04-2015, в соответствии с Уставом Тёсово-Нетыльского сельского поселения </w:t>
      </w:r>
    </w:p>
    <w:p w:rsidR="001A74A3" w:rsidRDefault="001A74A3" w:rsidP="001A74A3">
      <w:pPr>
        <w:jc w:val="both"/>
      </w:pPr>
    </w:p>
    <w:p w:rsidR="001A74A3" w:rsidRDefault="001A74A3" w:rsidP="001A74A3">
      <w:pPr>
        <w:jc w:val="both"/>
        <w:rPr>
          <w:b/>
        </w:rPr>
      </w:pPr>
      <w:r>
        <w:rPr>
          <w:b/>
        </w:rPr>
        <w:t>ПОСТАНОВЛЯЕТ:</w:t>
      </w:r>
    </w:p>
    <w:p w:rsidR="001A74A3" w:rsidRDefault="001A74A3" w:rsidP="001A74A3">
      <w:pPr>
        <w:jc w:val="both"/>
      </w:pPr>
    </w:p>
    <w:p w:rsidR="001A74A3" w:rsidRPr="001A74A3" w:rsidRDefault="001A74A3" w:rsidP="001A74A3">
      <w:r>
        <w:t xml:space="preserve">1. Внести изменения в </w:t>
      </w:r>
      <w:proofErr w:type="spellStart"/>
      <w:proofErr w:type="gramStart"/>
      <w:r>
        <w:t>в</w:t>
      </w:r>
      <w:proofErr w:type="spellEnd"/>
      <w:proofErr w:type="gramEnd"/>
      <w:r>
        <w:t xml:space="preserve"> постановление № 2 от 26.01.</w:t>
      </w:r>
      <w:r w:rsidRPr="001A74A3">
        <w:t xml:space="preserve">2015 </w:t>
      </w:r>
      <w:r>
        <w:t>«</w:t>
      </w:r>
      <w:r w:rsidRPr="001A74A3"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Тёсово-Нетыльского сельского поселения</w:t>
      </w:r>
      <w:r>
        <w:t>»</w:t>
      </w:r>
    </w:p>
    <w:p w:rsidR="001D269C" w:rsidRDefault="001A74A3" w:rsidP="001A74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1</w:t>
      </w:r>
      <w:r w:rsidR="001D269C">
        <w:rPr>
          <w:lang w:eastAsia="ru-RU"/>
        </w:rPr>
        <w:t>) часть «в»</w:t>
      </w:r>
      <w:r>
        <w:rPr>
          <w:lang w:eastAsia="ru-RU"/>
        </w:rPr>
        <w:t xml:space="preserve"> пункта 11 Положения</w:t>
      </w:r>
      <w:r w:rsidR="001D269C">
        <w:rPr>
          <w:lang w:eastAsia="ru-RU"/>
        </w:rPr>
        <w:t xml:space="preserve"> дополнить абзацем:</w:t>
      </w:r>
    </w:p>
    <w:p w:rsidR="001D269C" w:rsidRDefault="001D269C" w:rsidP="001D269C">
      <w:pPr>
        <w:pStyle w:val="ConsPlusNormal"/>
        <w:ind w:firstLine="540"/>
        <w:jc w:val="both"/>
      </w:pPr>
      <w:proofErr w:type="gramStart"/>
      <w:r>
        <w:rPr>
          <w:lang w:eastAsia="ru-RU"/>
        </w:rPr>
        <w:t>«заявление о невозможности выполнить требования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r w:rsidRPr="001D269C">
        <w:t xml:space="preserve"> </w:t>
      </w:r>
      <w:r>
        <w:t>за пределами территории Российской Федерации, владеть и (или) пользоваться иностранными финансовыми инструментами» в 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</w:t>
      </w:r>
      <w:proofErr w:type="gramEnd"/>
      <w:r>
        <w:t xml:space="preserve"> находятся счета (вклады), осуществляется хранение наличных денежных средств и ценностей в иностранном банке</w:t>
      </w:r>
      <w:r w:rsidR="004027BE">
        <w:t xml:space="preserve"> и (или) имеются иностранные финансовые инструменты, или в связи с иными </w:t>
      </w:r>
      <w:proofErr w:type="gramStart"/>
      <w:r w:rsidR="004027BE">
        <w:t>обстоятельствами</w:t>
      </w:r>
      <w:proofErr w:type="gramEnd"/>
      <w:r w:rsidR="004027BE">
        <w:t xml:space="preserve"> не зависящими от его воли или воли его супруги (супруга) и несовершеннолетних детей, а также принятия решений комиссией</w:t>
      </w:r>
    </w:p>
    <w:p w:rsidR="001A74A3" w:rsidRDefault="001A74A3" w:rsidP="001D269C">
      <w:pPr>
        <w:pStyle w:val="ConsPlusNormal"/>
        <w:ind w:firstLine="540"/>
        <w:jc w:val="both"/>
      </w:pPr>
      <w:r>
        <w:t>2) в пункт 23 Положения добавить часть «в» следующего содерж</w:t>
      </w:r>
      <w:r w:rsidR="005D0759">
        <w:t>а</w:t>
      </w:r>
      <w:r>
        <w:t>ния:</w:t>
      </w:r>
    </w:p>
    <w:p w:rsidR="001A74A3" w:rsidRDefault="001A74A3" w:rsidP="001D269C">
      <w:pPr>
        <w:pStyle w:val="ConsPlusNormal"/>
        <w:ind w:firstLine="540"/>
        <w:jc w:val="both"/>
      </w:pPr>
      <w:r>
        <w:t>«установить факт наличия или отсутствия</w:t>
      </w:r>
      <w:r w:rsidRPr="001A74A3">
        <w:rPr>
          <w:lang w:eastAsia="ru-RU"/>
        </w:rPr>
        <w:t xml:space="preserve"> </w:t>
      </w:r>
      <w:r>
        <w:rPr>
          <w:lang w:eastAsia="ru-RU"/>
        </w:rPr>
        <w:t>счета (вклада), хранения наличных денежных средств и ценностей в иностранных банках, расположенных</w:t>
      </w:r>
      <w:r w:rsidRPr="001D269C">
        <w:t xml:space="preserve"> </w:t>
      </w:r>
      <w:r>
        <w:t>за пределами территории Российской Федерации, владения и (или) пользования иностранными финансовыми инструментами»</w:t>
      </w:r>
    </w:p>
    <w:p w:rsidR="001D269C" w:rsidRDefault="001D269C" w:rsidP="0097211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3F646A" w:rsidRDefault="003F646A" w:rsidP="0097211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AA5490" w:rsidRDefault="00AA5490" w:rsidP="00AA5490">
      <w:pPr>
        <w:pStyle w:val="a3"/>
        <w:tabs>
          <w:tab w:val="left" w:pos="0"/>
        </w:tabs>
        <w:spacing w:line="20" w:lineRule="atLeast"/>
        <w:jc w:val="both"/>
        <w:rPr>
          <w:szCs w:val="24"/>
        </w:rPr>
      </w:pPr>
      <w:r>
        <w:rPr>
          <w:szCs w:val="24"/>
        </w:rPr>
        <w:t xml:space="preserve">Заместитель главы </w:t>
      </w:r>
    </w:p>
    <w:p w:rsidR="00AA5490" w:rsidRPr="00AA5490" w:rsidRDefault="00AA5490" w:rsidP="00AA5490">
      <w:pPr>
        <w:pStyle w:val="a3"/>
        <w:tabs>
          <w:tab w:val="left" w:pos="0"/>
        </w:tabs>
        <w:spacing w:line="20" w:lineRule="atLeast"/>
        <w:jc w:val="both"/>
        <w:rPr>
          <w:szCs w:val="24"/>
        </w:rPr>
      </w:pPr>
      <w:r>
        <w:rPr>
          <w:szCs w:val="24"/>
        </w:rPr>
        <w:t xml:space="preserve">администрации                                                </w:t>
      </w:r>
      <w:r>
        <w:rPr>
          <w:szCs w:val="24"/>
        </w:rPr>
        <w:tab/>
        <w:t xml:space="preserve">                                      М.И. Малыш</w:t>
      </w:r>
    </w:p>
    <w:sectPr w:rsidR="00AA5490" w:rsidRPr="00AA5490" w:rsidSect="0051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11C"/>
    <w:rsid w:val="001A74A3"/>
    <w:rsid w:val="001D269C"/>
    <w:rsid w:val="003F646A"/>
    <w:rsid w:val="004027BE"/>
    <w:rsid w:val="004B432E"/>
    <w:rsid w:val="005177D8"/>
    <w:rsid w:val="005D0759"/>
    <w:rsid w:val="00750640"/>
    <w:rsid w:val="0097211C"/>
    <w:rsid w:val="00AA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nhideWhenUsed/>
    <w:rsid w:val="00AA5490"/>
    <w:pPr>
      <w:tabs>
        <w:tab w:val="center" w:pos="4153"/>
        <w:tab w:val="right" w:pos="8306"/>
      </w:tabs>
      <w:suppressAutoHyphens w:val="0"/>
    </w:pPr>
    <w:rPr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A54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ion.adm.nov.ru/" TargetMode="External"/><Relationship Id="rId5" Type="http://schemas.openxmlformats.org/officeDocument/2006/relationships/image" Target="http://region.adm.nov.ru/bitrix/tpl2011/img/gerb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2016-01-18T05:49:00Z</dcterms:created>
  <dcterms:modified xsi:type="dcterms:W3CDTF">2016-01-18T07:39:00Z</dcterms:modified>
</cp:coreProperties>
</file>