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Layout w:type="fixed"/>
        <w:tblLook w:val="0000"/>
      </w:tblPr>
      <w:tblGrid>
        <w:gridCol w:w="3602"/>
        <w:gridCol w:w="480"/>
        <w:gridCol w:w="578"/>
        <w:gridCol w:w="1460"/>
        <w:gridCol w:w="576"/>
        <w:gridCol w:w="2105"/>
        <w:gridCol w:w="20"/>
      </w:tblGrid>
      <w:tr w:rsidR="006F063D" w:rsidTr="00107225">
        <w:trPr>
          <w:gridAfter w:val="1"/>
          <w:wAfter w:w="20" w:type="dxa"/>
          <w:trHeight w:val="345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t xml:space="preserve">          Приложение 4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  <w:r>
              <w:rPr>
                <w:sz w:val="20"/>
                <w:szCs w:val="20"/>
              </w:rPr>
              <w:t xml:space="preserve"> от 30.04.2014 №163 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«О внесении изменений в решение Совета депутатов Тёсово-нетыльского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городского поселения от 23.12.2013 №143 «О бюджете Тёсово-Нетыльского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городского поселения на 2014 год и 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 плановый период 2015 и 2016 годов»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2"/>
                <w:szCs w:val="22"/>
              </w:rPr>
            </w:pP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4660" w:type="dxa"/>
            <w:gridSpan w:val="3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shd w:val="clear" w:color="auto" w:fill="FFFFFF"/>
            <w:vAlign w:val="bottom"/>
          </w:tcPr>
          <w:p w:rsidR="006F063D" w:rsidRDefault="006F063D" w:rsidP="00107225">
            <w:pPr>
              <w:rPr>
                <w:sz w:val="22"/>
                <w:szCs w:val="22"/>
              </w:rPr>
            </w:pP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8801" w:type="dxa"/>
            <w:gridSpan w:val="6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2014 год                                                            </w:t>
            </w:r>
          </w:p>
        </w:tc>
      </w:tr>
      <w:tr w:rsidR="006F063D" w:rsidTr="00107225">
        <w:trPr>
          <w:gridAfter w:val="1"/>
          <w:wAfter w:w="20" w:type="dxa"/>
          <w:trHeight w:val="330"/>
        </w:trPr>
        <w:tc>
          <w:tcPr>
            <w:tcW w:w="8801" w:type="dxa"/>
            <w:gridSpan w:val="6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6F063D" w:rsidTr="00107225">
        <w:trPr>
          <w:gridAfter w:val="1"/>
          <w:wAfter w:w="20" w:type="dxa"/>
          <w:trHeight w:val="330"/>
        </w:trPr>
        <w:tc>
          <w:tcPr>
            <w:tcW w:w="8801" w:type="dxa"/>
            <w:gridSpan w:val="6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6F063D" w:rsidTr="00107225">
        <w:trPr>
          <w:gridAfter w:val="1"/>
          <w:wAfter w:w="20" w:type="dxa"/>
          <w:trHeight w:val="289"/>
        </w:trPr>
        <w:tc>
          <w:tcPr>
            <w:tcW w:w="669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6F063D" w:rsidTr="00107225">
        <w:trPr>
          <w:trHeight w:val="360"/>
        </w:trPr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6F063D" w:rsidTr="00107225">
        <w:trPr>
          <w:gridAfter w:val="1"/>
          <w:wAfter w:w="20" w:type="dxa"/>
          <w:trHeight w:val="78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6 570,10</w:t>
            </w:r>
          </w:p>
        </w:tc>
      </w:tr>
      <w:tr w:rsidR="006F063D" w:rsidTr="00107225">
        <w:trPr>
          <w:gridAfter w:val="1"/>
          <w:wAfter w:w="20" w:type="dxa"/>
          <w:trHeight w:val="139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671,55</w:t>
            </w:r>
          </w:p>
        </w:tc>
      </w:tr>
      <w:tr w:rsidR="006F063D" w:rsidTr="00107225">
        <w:trPr>
          <w:gridAfter w:val="1"/>
          <w:wAfter w:w="20" w:type="dxa"/>
          <w:trHeight w:val="76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Глава муниципального образования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20 1 0 000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671,55</w:t>
            </w:r>
          </w:p>
        </w:tc>
      </w:tr>
      <w:tr w:rsidR="006F063D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20 1 0 100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671,55</w:t>
            </w:r>
          </w:p>
        </w:tc>
      </w:tr>
      <w:tr w:rsidR="006F063D" w:rsidTr="00107225">
        <w:trPr>
          <w:gridAfter w:val="1"/>
          <w:wAfter w:w="20" w:type="dxa"/>
          <w:trHeight w:val="7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20 1 0 100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671,55</w:t>
            </w:r>
          </w:p>
        </w:tc>
      </w:tr>
      <w:tr w:rsidR="006F063D" w:rsidTr="00107225">
        <w:trPr>
          <w:gridAfter w:val="1"/>
          <w:wAfter w:w="20" w:type="dxa"/>
          <w:trHeight w:val="16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5 220,45</w:t>
            </w:r>
          </w:p>
        </w:tc>
      </w:tr>
      <w:tr w:rsidR="006F063D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содержание аппарата органов местного самоуправления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20 2 0 000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5 154,45</w:t>
            </w:r>
          </w:p>
        </w:tc>
      </w:tr>
      <w:tr w:rsidR="006F063D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20 2 0 100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5 154,45</w:t>
            </w:r>
          </w:p>
        </w:tc>
      </w:tr>
      <w:tr w:rsidR="006F063D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20 2 0 100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3 654,80</w:t>
            </w:r>
          </w:p>
        </w:tc>
      </w:tr>
      <w:tr w:rsidR="006F063D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20 2 0 100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1 449,65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Уплата налогов, сборов и иных платежей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20 2 0 100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850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50,00</w:t>
            </w:r>
          </w:p>
        </w:tc>
      </w:tr>
      <w:tr w:rsidR="006F063D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  <w:vAlign w:val="bottom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бюджету муниципального района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20 4 0 000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66,00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Межбюджетные трансферты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t>20 4 9 000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66,00</w:t>
            </w:r>
          </w:p>
        </w:tc>
      </w:tr>
      <w:tr w:rsidR="006F063D" w:rsidTr="00107225">
        <w:trPr>
          <w:gridAfter w:val="1"/>
          <w:wAfter w:w="20" w:type="dxa"/>
          <w:trHeight w:val="201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20 4 9 301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66,00</w:t>
            </w:r>
          </w:p>
        </w:tc>
      </w:tr>
      <w:tr w:rsidR="006F063D" w:rsidTr="00107225">
        <w:trPr>
          <w:gridAfter w:val="1"/>
          <w:wAfter w:w="20" w:type="dxa"/>
          <w:trHeight w:val="49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межбюджетные трансферты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20 4 9 301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540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66,00</w:t>
            </w:r>
          </w:p>
        </w:tc>
      </w:tr>
      <w:tr w:rsidR="006F063D" w:rsidTr="00107225">
        <w:trPr>
          <w:gridAfter w:val="1"/>
          <w:wAfter w:w="20" w:type="dxa"/>
          <w:trHeight w:val="136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06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120,00</w:t>
            </w:r>
          </w:p>
        </w:tc>
      </w:tr>
      <w:tr w:rsidR="006F063D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  <w:vAlign w:val="bottom"/>
          </w:tcPr>
          <w:p w:rsidR="006F063D" w:rsidRDefault="006F063D" w:rsidP="00107225">
            <w:r>
              <w:t>Межбюджетные трансферты бюджету муниципального района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06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120,00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Межбюджетные трансферты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20 4 9 000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120,00</w:t>
            </w:r>
          </w:p>
        </w:tc>
      </w:tr>
      <w:tr w:rsidR="006F063D" w:rsidTr="00107225">
        <w:trPr>
          <w:gridAfter w:val="1"/>
          <w:wAfter w:w="20" w:type="dxa"/>
          <w:trHeight w:val="205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06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20 4 9 302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120,00</w:t>
            </w:r>
          </w:p>
        </w:tc>
      </w:tr>
      <w:tr w:rsidR="006F063D" w:rsidTr="00107225">
        <w:trPr>
          <w:gridAfter w:val="1"/>
          <w:wAfter w:w="20" w:type="dxa"/>
          <w:trHeight w:val="4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межбюджетные трансферты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06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20 4 9 302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540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120,00</w:t>
            </w:r>
          </w:p>
        </w:tc>
      </w:tr>
      <w:tr w:rsidR="006F063D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2,00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2,00</w:t>
            </w:r>
          </w:p>
        </w:tc>
      </w:tr>
      <w:tr w:rsidR="006F063D" w:rsidTr="00107225">
        <w:trPr>
          <w:gridAfter w:val="1"/>
          <w:wAfter w:w="20" w:type="dxa"/>
          <w:trHeight w:val="33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sz w:val="26"/>
                <w:szCs w:val="26"/>
              </w:rPr>
            </w:pPr>
            <w:r>
              <w:t>2,00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870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2,00</w:t>
            </w:r>
          </w:p>
        </w:tc>
      </w:tr>
      <w:tr w:rsidR="006F063D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556,10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6,00</w:t>
            </w:r>
          </w:p>
        </w:tc>
      </w:tr>
      <w:tr w:rsidR="006F063D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20 5 5 903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6,00</w:t>
            </w:r>
          </w:p>
        </w:tc>
      </w:tr>
      <w:tr w:rsidR="006F063D" w:rsidTr="00107225">
        <w:trPr>
          <w:gridAfter w:val="1"/>
          <w:wAfter w:w="20" w:type="dxa"/>
          <w:trHeight w:val="63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20 5 5 903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6,00</w:t>
            </w:r>
          </w:p>
        </w:tc>
      </w:tr>
      <w:tr w:rsidR="006F063D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Содержание и обслуживание муниципальной казны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300,00</w:t>
            </w:r>
          </w:p>
        </w:tc>
      </w:tr>
      <w:tr w:rsidR="006F063D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300,00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Выполнение других обязательств поселения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216,00</w:t>
            </w:r>
          </w:p>
        </w:tc>
      </w:tr>
      <w:tr w:rsidR="006F063D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216,00</w:t>
            </w:r>
          </w:p>
        </w:tc>
      </w:tr>
      <w:tr w:rsidR="006F063D" w:rsidTr="00107225">
        <w:trPr>
          <w:gridAfter w:val="1"/>
          <w:wAfter w:w="20" w:type="dxa"/>
          <w:trHeight w:val="15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34,10</w:t>
            </w:r>
          </w:p>
        </w:tc>
      </w:tr>
      <w:tr w:rsidR="006F063D" w:rsidTr="00107225">
        <w:trPr>
          <w:gridAfter w:val="1"/>
          <w:wAfter w:w="20" w:type="dxa"/>
          <w:trHeight w:val="9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34,10</w:t>
            </w:r>
          </w:p>
        </w:tc>
      </w:tr>
      <w:tr w:rsidR="006F063D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173,50</w:t>
            </w:r>
          </w:p>
        </w:tc>
      </w:tr>
      <w:tr w:rsidR="006F063D" w:rsidTr="00107225">
        <w:trPr>
          <w:gridAfter w:val="1"/>
          <w:wAfter w:w="20" w:type="dxa"/>
          <w:trHeight w:val="31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Мобилизационная и вневойсковая подготовка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173,50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173,50</w:t>
            </w:r>
          </w:p>
        </w:tc>
      </w:tr>
      <w:tr w:rsidR="006F063D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20 5 5 118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173,50</w:t>
            </w:r>
          </w:p>
        </w:tc>
      </w:tr>
      <w:tr w:rsidR="006F063D" w:rsidTr="00107225">
        <w:trPr>
          <w:gridAfter w:val="1"/>
          <w:wAfter w:w="20" w:type="dxa"/>
          <w:trHeight w:val="7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20 5 5 118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172,50</w:t>
            </w:r>
          </w:p>
        </w:tc>
      </w:tr>
      <w:tr w:rsidR="006F063D" w:rsidTr="00107225">
        <w:trPr>
          <w:gridAfter w:val="1"/>
          <w:wAfter w:w="20" w:type="dxa"/>
          <w:trHeight w:val="9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20 5 5 118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1,00</w:t>
            </w:r>
          </w:p>
        </w:tc>
      </w:tr>
      <w:tr w:rsidR="006F063D" w:rsidTr="00107225">
        <w:trPr>
          <w:gridAfter w:val="1"/>
          <w:wAfter w:w="20" w:type="dxa"/>
          <w:trHeight w:val="7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78,00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Обеспечение пожарной безопасности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78,00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78,00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78,00</w:t>
            </w:r>
          </w:p>
        </w:tc>
      </w:tr>
      <w:tr w:rsidR="006F063D" w:rsidTr="00107225">
        <w:trPr>
          <w:gridAfter w:val="1"/>
          <w:wAfter w:w="20" w:type="dxa"/>
          <w:trHeight w:val="630"/>
        </w:trPr>
        <w:tc>
          <w:tcPr>
            <w:tcW w:w="3602" w:type="dxa"/>
            <w:shd w:val="clear" w:color="auto" w:fill="FFFFFF"/>
            <w:vAlign w:val="center"/>
          </w:tcPr>
          <w:p w:rsidR="006F063D" w:rsidRDefault="006F063D" w:rsidP="00107225">
            <w:r>
              <w:lastRenderedPageBreak/>
              <w:t>Мероприятия в области противопожарной безопасности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78,00</w:t>
            </w:r>
          </w:p>
        </w:tc>
      </w:tr>
      <w:tr w:rsidR="006F063D" w:rsidTr="00107225">
        <w:trPr>
          <w:gridAfter w:val="1"/>
          <w:wAfter w:w="20" w:type="dxa"/>
          <w:trHeight w:val="9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78,00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762,00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722,00</w:t>
            </w:r>
          </w:p>
        </w:tc>
      </w:tr>
      <w:tr w:rsidR="006F063D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722,00</w:t>
            </w:r>
          </w:p>
        </w:tc>
      </w:tr>
      <w:tr w:rsidR="006F063D" w:rsidTr="00107225">
        <w:trPr>
          <w:gridAfter w:val="1"/>
          <w:wAfter w:w="20" w:type="dxa"/>
          <w:trHeight w:val="9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01 0 7 151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622,00</w:t>
            </w:r>
          </w:p>
        </w:tc>
      </w:tr>
      <w:tr w:rsidR="006F063D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01 0 7 151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622,00</w:t>
            </w:r>
          </w:p>
        </w:tc>
      </w:tr>
      <w:tr w:rsidR="006F063D" w:rsidTr="00107225">
        <w:trPr>
          <w:gridAfter w:val="1"/>
          <w:wAfter w:w="20" w:type="dxa"/>
          <w:trHeight w:val="9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67,00</w:t>
            </w:r>
          </w:p>
        </w:tc>
      </w:tr>
      <w:tr w:rsidR="006F063D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  <w:color w:val="000000"/>
              </w:rPr>
            </w:pPr>
            <w:r>
              <w:t>67,00</w:t>
            </w:r>
          </w:p>
        </w:tc>
      </w:tr>
      <w:tr w:rsidR="006F063D" w:rsidTr="00107225">
        <w:trPr>
          <w:gridAfter w:val="1"/>
          <w:wAfter w:w="20" w:type="dxa"/>
          <w:trHeight w:val="1275"/>
        </w:trPr>
        <w:tc>
          <w:tcPr>
            <w:tcW w:w="3602" w:type="dxa"/>
            <w:shd w:val="clear" w:color="auto" w:fill="FFFFFF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01 0 2 517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33,00</w:t>
            </w:r>
          </w:p>
        </w:tc>
      </w:tr>
      <w:tr w:rsidR="006F063D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09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33,00</w:t>
            </w:r>
          </w:p>
        </w:tc>
      </w:tr>
      <w:tr w:rsidR="006F063D" w:rsidTr="00107225">
        <w:trPr>
          <w:gridAfter w:val="1"/>
          <w:wAfter w:w="20" w:type="dxa"/>
          <w:trHeight w:val="6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40,00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40,00</w:t>
            </w:r>
          </w:p>
        </w:tc>
      </w:tr>
      <w:tr w:rsidR="006F063D" w:rsidTr="00107225">
        <w:trPr>
          <w:gridAfter w:val="1"/>
          <w:wAfter w:w="20" w:type="dxa"/>
          <w:trHeight w:val="6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 по землеустройству и землепользованию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40,00</w:t>
            </w:r>
          </w:p>
        </w:tc>
      </w:tr>
      <w:tr w:rsidR="006F063D" w:rsidTr="00107225">
        <w:trPr>
          <w:gridAfter w:val="1"/>
          <w:wAfter w:w="20" w:type="dxa"/>
          <w:trHeight w:val="9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40,00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42 975,950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29 153,950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29 153,950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Межбюджетные трансферты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20 5 9 000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27 873,950</w:t>
            </w:r>
          </w:p>
        </w:tc>
      </w:tr>
      <w:tr w:rsidR="006F063D" w:rsidTr="00107225">
        <w:trPr>
          <w:gridAfter w:val="1"/>
          <w:wAfter w:w="20" w:type="dxa"/>
          <w:trHeight w:val="22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20 5 9 503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2 736,987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Бюджетные инвестиции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20 5 9 503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410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2 736,987</w:t>
            </w:r>
          </w:p>
        </w:tc>
      </w:tr>
      <w:tr w:rsidR="006F063D" w:rsidTr="00107225">
        <w:trPr>
          <w:gridAfter w:val="1"/>
          <w:wAfter w:w="20" w:type="dxa"/>
          <w:trHeight w:val="228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Реализация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20 5 9 603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25 136,963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Бюджетные инвестиции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20 5 9 603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410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25 136,963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1 280,000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Выполнение других обязательств поселения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1 280,00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Исполнение судебных актов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830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1 280,00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10 520,00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10 150,00</w:t>
            </w:r>
          </w:p>
        </w:tc>
      </w:tr>
      <w:tr w:rsidR="006F063D" w:rsidTr="00107225">
        <w:trPr>
          <w:gridAfter w:val="1"/>
          <w:wAfter w:w="20" w:type="dxa"/>
          <w:trHeight w:val="231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Выполнение государственных полномочий по расчету и предоставлению субвенций бюджетам поселений на компенсацию выпадающих доходов организациям, предоставляющим коммунальные услуги по тарифам для населения, установленным органами </w:t>
            </w:r>
            <w:r>
              <w:lastRenderedPageBreak/>
              <w:t>исполнительной власти области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lastRenderedPageBreak/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20 5 7 026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10 150,00</w:t>
            </w:r>
          </w:p>
        </w:tc>
      </w:tr>
      <w:tr w:rsidR="006F063D" w:rsidTr="00107225">
        <w:trPr>
          <w:gridAfter w:val="1"/>
          <w:wAfter w:w="20" w:type="dxa"/>
          <w:trHeight w:val="136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20 5 7 026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810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10 150,00</w:t>
            </w:r>
          </w:p>
        </w:tc>
      </w:tr>
      <w:tr w:rsidR="006F063D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370,00</w:t>
            </w:r>
          </w:p>
        </w:tc>
      </w:tr>
      <w:tr w:rsidR="006F063D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jc w:val="both"/>
            </w:pPr>
            <w: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01 0 6 220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370,00</w:t>
            </w:r>
          </w:p>
        </w:tc>
      </w:tr>
      <w:tr w:rsidR="006F063D" w:rsidTr="00107225">
        <w:trPr>
          <w:gridAfter w:val="1"/>
          <w:wAfter w:w="20" w:type="dxa"/>
          <w:trHeight w:val="12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02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01 0 6 220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810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370,00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3 302,00</w:t>
            </w:r>
          </w:p>
        </w:tc>
      </w:tr>
      <w:tr w:rsidR="006F063D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3 302,00</w:t>
            </w:r>
          </w:p>
        </w:tc>
      </w:tr>
      <w:tr w:rsidR="006F063D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Организация уличного освещения с использованием новых технологий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2 646,00</w:t>
            </w:r>
          </w:p>
        </w:tc>
      </w:tr>
      <w:tr w:rsidR="006F063D" w:rsidTr="00107225">
        <w:trPr>
          <w:gridAfter w:val="1"/>
          <w:wAfter w:w="20" w:type="dxa"/>
          <w:trHeight w:val="64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Прочая закупка товаров,работ и услуг для муниципальных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2 646,00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Озеленение територии поселения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0,00</w:t>
            </w:r>
          </w:p>
        </w:tc>
      </w:tr>
      <w:tr w:rsidR="006F063D" w:rsidTr="00107225">
        <w:trPr>
          <w:gridAfter w:val="1"/>
          <w:wAfter w:w="20" w:type="dxa"/>
          <w:trHeight w:val="108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0,00</w:t>
            </w:r>
          </w:p>
        </w:tc>
      </w:tr>
      <w:tr w:rsidR="006F063D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Организация ритуальных услуг и содержание мест захоронения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50,00</w:t>
            </w:r>
          </w:p>
        </w:tc>
      </w:tr>
      <w:tr w:rsidR="006F063D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50,00</w:t>
            </w:r>
          </w:p>
        </w:tc>
      </w:tr>
      <w:tr w:rsidR="006F063D" w:rsidTr="00107225">
        <w:trPr>
          <w:gridAfter w:val="1"/>
          <w:wAfter w:w="20" w:type="dxa"/>
          <w:trHeight w:val="46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lastRenderedPageBreak/>
              <w:t xml:space="preserve">Прочие мероприятия по благоустройству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606,00</w:t>
            </w:r>
          </w:p>
        </w:tc>
      </w:tr>
      <w:tr w:rsidR="006F063D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03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01 0 2 523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606,00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  <w:vAlign w:val="bottom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7,00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7,00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Мероприятия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FFFFFF"/>
          </w:tcPr>
          <w:p w:rsidR="006F063D" w:rsidRDefault="006F063D" w:rsidP="00107225">
            <w:r>
              <w:t>Реализация мероприятий для детей и молодежи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7,00</w:t>
            </w:r>
          </w:p>
        </w:tc>
      </w:tr>
      <w:tr w:rsidR="006F063D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07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7,00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5 574,00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  <w:vAlign w:val="bottom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5 574,00</w:t>
            </w:r>
          </w:p>
        </w:tc>
      </w:tr>
      <w:tr w:rsidR="006F063D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5 574,00</w:t>
            </w:r>
          </w:p>
        </w:tc>
      </w:tr>
      <w:tr w:rsidR="006F063D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20 5 1 400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5 564,00</w:t>
            </w:r>
          </w:p>
        </w:tc>
      </w:tr>
      <w:tr w:rsidR="006F063D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Обеспечение деятельности муниципальных домов культуры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20 5 1 401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5 564,00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Субсидии автономным учреждениям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20 5 1 401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620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5 564,00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Мероприятия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10,00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 в области культуры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10,00</w:t>
            </w:r>
          </w:p>
        </w:tc>
      </w:tr>
      <w:tr w:rsidR="006F063D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10,00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3,00</w:t>
            </w:r>
          </w:p>
        </w:tc>
      </w:tr>
      <w:tr w:rsidR="006F063D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3,00</w:t>
            </w:r>
          </w:p>
        </w:tc>
      </w:tr>
      <w:tr w:rsidR="006F063D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Публичные обязательства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20 5 8 000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3,00</w:t>
            </w:r>
          </w:p>
        </w:tc>
      </w:tr>
      <w:tr w:rsidR="006F063D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20 5 8 210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3,00</w:t>
            </w:r>
          </w:p>
        </w:tc>
      </w:tr>
      <w:tr w:rsidR="006F063D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Публичные нормативные социальные выплаты гражданам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20 5 8 210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310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3,00</w:t>
            </w:r>
          </w:p>
        </w:tc>
      </w:tr>
      <w:tr w:rsidR="006F063D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17,00</w:t>
            </w:r>
          </w:p>
        </w:tc>
      </w:tr>
      <w:tr w:rsidR="006F063D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Физическая культура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17,00</w:t>
            </w:r>
          </w:p>
        </w:tc>
      </w:tr>
      <w:tr w:rsidR="006F063D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Прочие непрограмные расходы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20 5 0 000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17,00</w:t>
            </w:r>
          </w:p>
        </w:tc>
      </w:tr>
      <w:tr w:rsidR="006F063D" w:rsidTr="00107225">
        <w:trPr>
          <w:gridAfter w:val="1"/>
          <w:wAfter w:w="20" w:type="dxa"/>
          <w:trHeight w:val="315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 xml:space="preserve">Мероприятия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17,00</w:t>
            </w:r>
          </w:p>
        </w:tc>
      </w:tr>
      <w:tr w:rsidR="006F063D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Мероприятия в области физической культуры и спорта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t>17,00</w:t>
            </w:r>
          </w:p>
        </w:tc>
      </w:tr>
      <w:tr w:rsidR="006F063D" w:rsidTr="00107225">
        <w:trPr>
          <w:gridAfter w:val="1"/>
          <w:wAfter w:w="20" w:type="dxa"/>
          <w:trHeight w:val="513"/>
        </w:trPr>
        <w:tc>
          <w:tcPr>
            <w:tcW w:w="3602" w:type="dxa"/>
            <w:shd w:val="clear" w:color="auto" w:fill="auto"/>
          </w:tcPr>
          <w:p w:rsidR="006F063D" w:rsidRDefault="006F063D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01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20 5 2 510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jc w:val="center"/>
            </w:pPr>
            <w:r>
              <w:t>240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  <w:rPr>
                <w:b/>
                <w:bCs/>
              </w:rPr>
            </w:pPr>
            <w:r>
              <w:t>17,00</w:t>
            </w:r>
          </w:p>
        </w:tc>
      </w:tr>
      <w:tr w:rsidR="006F063D" w:rsidTr="00107225">
        <w:trPr>
          <w:gridAfter w:val="1"/>
          <w:wAfter w:w="20" w:type="dxa"/>
          <w:trHeight w:val="495"/>
        </w:trPr>
        <w:tc>
          <w:tcPr>
            <w:tcW w:w="3602" w:type="dxa"/>
            <w:shd w:val="clear" w:color="auto" w:fill="auto"/>
            <w:vAlign w:val="bottom"/>
          </w:tcPr>
          <w:p w:rsidR="006F063D" w:rsidRDefault="006F063D" w:rsidP="00107225">
            <w:r>
              <w:rPr>
                <w:b/>
                <w:bCs/>
              </w:rPr>
              <w:t>ВСЕГО РАСХОДОВ: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F063D" w:rsidRDefault="006F063D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F063D" w:rsidRDefault="006F063D" w:rsidP="00107225">
            <w:pPr>
              <w:jc w:val="right"/>
            </w:pPr>
            <w:r>
              <w:rPr>
                <w:b/>
                <w:bCs/>
              </w:rPr>
              <w:t>56 160,550</w:t>
            </w:r>
          </w:p>
        </w:tc>
      </w:tr>
    </w:tbl>
    <w:p w:rsidR="006F063D" w:rsidRDefault="006F063D" w:rsidP="006F063D">
      <w:pPr>
        <w:ind w:firstLine="709"/>
        <w:jc w:val="both"/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6F063D" w:rsidRDefault="006F063D" w:rsidP="006F063D">
      <w:pPr>
        <w:ind w:firstLine="709"/>
        <w:jc w:val="both"/>
        <w:rPr>
          <w:sz w:val="28"/>
        </w:rPr>
      </w:pPr>
    </w:p>
    <w:p w:rsidR="00294D2E" w:rsidRPr="006F063D" w:rsidRDefault="00294D2E" w:rsidP="006F063D"/>
    <w:sectPr w:rsidR="00294D2E" w:rsidRPr="006F063D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05074"/>
    <w:rsid w:val="00105074"/>
    <w:rsid w:val="00294D2E"/>
    <w:rsid w:val="003171F7"/>
    <w:rsid w:val="006A1636"/>
    <w:rsid w:val="006F063D"/>
    <w:rsid w:val="008D1C83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1607</Words>
  <Characters>9162</Characters>
  <Application>Microsoft Office Word</Application>
  <DocSecurity>0</DocSecurity>
  <Lines>76</Lines>
  <Paragraphs>21</Paragraphs>
  <ScaleCrop>false</ScaleCrop>
  <Company>Krokoz™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2015-10-17T14:14:00Z</dcterms:created>
  <dcterms:modified xsi:type="dcterms:W3CDTF">2015-10-17T14:14:00Z</dcterms:modified>
</cp:coreProperties>
</file>