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4235"/>
        <w:gridCol w:w="280"/>
        <w:gridCol w:w="716"/>
        <w:gridCol w:w="472"/>
        <w:gridCol w:w="548"/>
        <w:gridCol w:w="972"/>
        <w:gridCol w:w="573"/>
        <w:gridCol w:w="1682"/>
      </w:tblGrid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r w:rsidRPr="00642ECA">
              <w:t xml:space="preserve">         </w:t>
            </w:r>
            <w:r w:rsidRPr="00642ECA">
              <w:rPr>
                <w:color w:val="FF0000"/>
              </w:rPr>
              <w:t xml:space="preserve"> </w:t>
            </w:r>
            <w:r w:rsidRPr="00642ECA">
              <w:t>Приложение 6</w:t>
            </w:r>
            <w:r w:rsidRPr="00642ECA">
              <w:rPr>
                <w:color w:val="FF0000"/>
              </w:rPr>
              <w:t xml:space="preserve"> 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2"/>
                <w:szCs w:val="22"/>
              </w:rPr>
            </w:pPr>
            <w:r w:rsidRPr="00642ECA"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2"/>
                <w:szCs w:val="22"/>
              </w:rPr>
            </w:pPr>
            <w:r w:rsidRPr="00642ECA">
              <w:rPr>
                <w:sz w:val="22"/>
                <w:szCs w:val="22"/>
              </w:rPr>
              <w:t>Тёсово-Нетыльского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2"/>
                <w:szCs w:val="22"/>
              </w:rPr>
            </w:pPr>
            <w:r w:rsidRPr="00642ECA">
              <w:rPr>
                <w:sz w:val="22"/>
                <w:szCs w:val="22"/>
              </w:rPr>
              <w:t xml:space="preserve">"О бюджете Тёсово-Нетыльского 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2"/>
                <w:szCs w:val="22"/>
              </w:rPr>
            </w:pPr>
            <w:r w:rsidRPr="00642ECA">
              <w:rPr>
                <w:sz w:val="22"/>
                <w:szCs w:val="22"/>
              </w:rPr>
              <w:t xml:space="preserve">городского поселения 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2"/>
                <w:szCs w:val="22"/>
              </w:rPr>
            </w:pPr>
            <w:r w:rsidRPr="00642ECA">
              <w:rPr>
                <w:sz w:val="22"/>
                <w:szCs w:val="22"/>
              </w:rPr>
              <w:t xml:space="preserve">на 2013 год и на плановый 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2"/>
                <w:szCs w:val="22"/>
              </w:rPr>
            </w:pPr>
            <w:r w:rsidRPr="00642ECA">
              <w:rPr>
                <w:sz w:val="22"/>
                <w:szCs w:val="22"/>
              </w:rPr>
              <w:t>период  2014 и 2015 годов"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2"/>
                <w:szCs w:val="22"/>
              </w:rPr>
            </w:pPr>
            <w:r w:rsidRPr="00642ECA">
              <w:rPr>
                <w:sz w:val="22"/>
                <w:szCs w:val="22"/>
              </w:rPr>
              <w:t>от 26.06.2013  №126</w:t>
            </w:r>
          </w:p>
        </w:tc>
      </w:tr>
      <w:tr w:rsidR="008A4D88" w:rsidRPr="00642ECA" w:rsidTr="00107225">
        <w:trPr>
          <w:trHeight w:val="289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8A4D88" w:rsidRPr="00642ECA" w:rsidTr="00107225">
        <w:trPr>
          <w:trHeight w:val="390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поселения </w:t>
            </w:r>
          </w:p>
        </w:tc>
      </w:tr>
      <w:tr w:rsidR="008A4D88" w:rsidRPr="00642ECA" w:rsidTr="00107225">
        <w:trPr>
          <w:trHeight w:val="40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 xml:space="preserve"> на 2013 год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(тыс. рублей)</w:t>
            </w:r>
          </w:p>
        </w:tc>
      </w:tr>
      <w:tr w:rsidR="008A4D88" w:rsidRPr="00642ECA" w:rsidTr="00107225">
        <w:trPr>
          <w:trHeight w:val="45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Мин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8A4D88" w:rsidRPr="00642ECA" w:rsidTr="00107225">
        <w:trPr>
          <w:trHeight w:val="196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Администрация Тёсово-Нетыльского городского поселения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58 425,30</w:t>
            </w:r>
          </w:p>
        </w:tc>
      </w:tr>
      <w:tr w:rsidR="008A4D88" w:rsidRPr="00642ECA" w:rsidTr="00107225">
        <w:trPr>
          <w:trHeight w:val="39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6 068,00</w:t>
            </w:r>
          </w:p>
        </w:tc>
      </w:tr>
      <w:tr w:rsidR="008A4D88" w:rsidRPr="00642ECA" w:rsidTr="00107225">
        <w:trPr>
          <w:trHeight w:val="285"/>
        </w:trPr>
        <w:tc>
          <w:tcPr>
            <w:tcW w:w="7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 xml:space="preserve">субъекта Российской Федерации и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592,50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002 00 00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592,50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002 03 00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592,50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002 03 00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548,00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Иные выплаты персоналу, за исключением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оплаты труда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002 03 00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44,50</w:t>
            </w:r>
          </w:p>
        </w:tc>
      </w:tr>
      <w:tr w:rsidR="008A4D88" w:rsidRPr="00642ECA" w:rsidTr="00107225">
        <w:trPr>
          <w:trHeight w:val="289"/>
        </w:trPr>
        <w:tc>
          <w:tcPr>
            <w:tcW w:w="7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lastRenderedPageBreak/>
              <w:t xml:space="preserve">государственной власти субъектов Российской 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5 207,50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002 00 00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5 199,50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002 04 00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5 199,50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002 04 00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5 199,50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002 04 00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3 609,00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Иные выплаты персоналу, за исключением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оплаты труда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002 04 00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311,50</w:t>
            </w:r>
          </w:p>
        </w:tc>
      </w:tr>
      <w:tr w:rsidR="008A4D88" w:rsidRPr="00642ECA" w:rsidTr="00107225">
        <w:trPr>
          <w:trHeight w:val="289"/>
        </w:trPr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Закупка товаров, работ, услуг в сфере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информационно-коммуникуционных технологий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002 04 00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40,00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002 04 00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1 189,00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Уплата налога на имущество организаций и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земельного налога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002 04 00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851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30,00</w:t>
            </w:r>
          </w:p>
        </w:tc>
      </w:tr>
      <w:tr w:rsidR="008A4D88" w:rsidRPr="00642ECA" w:rsidTr="00107225">
        <w:trPr>
          <w:trHeight w:val="289"/>
        </w:trPr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Уплата прочих налогов, сборов и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 иных обязательных платежей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002 04 00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852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20,00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521 00 00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Субсидии из бюджетов поселений бюджетам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муниципальных районов на осуществление части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полномочий по решению вопросов местного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значения в соответствии с заключёнными соглашениями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521 01 00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Субсидии , за исключением субсидий на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софинансирование объектов капитального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строительства муниципальной собственности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521 01 00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8,00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Обеспечение деятельности финансовых, налоговых 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96,00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 xml:space="preserve">таможенных органов и органов финансового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(финансово-бюджетного) надзора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521 00 00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96,00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Иные межбюджетные трансферты из бюджетов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lastRenderedPageBreak/>
              <w:t xml:space="preserve">поселений бюджету муниципального района на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осуществление полномочий по внешнему муниципаль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ному финансовому контролю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521 02 00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96,00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521 02 00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96,00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2,00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070 00 00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2,00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070 05 00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870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2,00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170,00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функций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001 00 00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Государственная регистрация актов гражданского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состояния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001 38 00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8,00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001 38 00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8,00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Содержание и обслуживание муниципальной казны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090 01 00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0,00</w:t>
            </w:r>
          </w:p>
        </w:tc>
      </w:tr>
      <w:tr w:rsidR="008A4D88" w:rsidRPr="00642ECA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090 01 00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0,00</w:t>
            </w:r>
          </w:p>
        </w:tc>
      </w:tr>
      <w:tr w:rsidR="008A4D88" w:rsidRPr="00642ECA" w:rsidTr="00107225">
        <w:trPr>
          <w:trHeight w:val="33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092 03 00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125,00</w:t>
            </w:r>
          </w:p>
        </w:tc>
      </w:tr>
      <w:tr w:rsidR="008A4D88" w:rsidRPr="00642ECA" w:rsidTr="00107225">
        <w:trPr>
          <w:trHeight w:val="75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092 03 00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125,00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Организация проведения работ по описанию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местоположения границ населенных пунктов 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координатах характерных точек и внесению сведений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о границах в государственный кадастр недвижимости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522 48 03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37,00</w:t>
            </w:r>
          </w:p>
        </w:tc>
      </w:tr>
      <w:tr w:rsidR="008A4D88" w:rsidRPr="00642ECA" w:rsidTr="00107225">
        <w:trPr>
          <w:trHeight w:val="67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522 48 03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37,00</w:t>
            </w:r>
          </w:p>
        </w:tc>
      </w:tr>
      <w:tr w:rsidR="008A4D88" w:rsidRPr="00642ECA" w:rsidTr="00107225">
        <w:trPr>
          <w:trHeight w:val="345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355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159,00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159,00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функций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001 00 00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159,00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001 36 00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159,00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lastRenderedPageBreak/>
              <w:t>Фонд оплаты труда и страховые взносы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001 36  00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159,00</w:t>
            </w:r>
          </w:p>
        </w:tc>
      </w:tr>
      <w:tr w:rsidR="008A4D88" w:rsidRPr="00642ECA" w:rsidTr="00107225">
        <w:trPr>
          <w:trHeight w:val="76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001 36 00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0,00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77,00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355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77,00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Воинские формирования (органы, подразделения)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202 00 00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77,00</w:t>
            </w:r>
          </w:p>
        </w:tc>
      </w:tr>
      <w:tr w:rsidR="008A4D88" w:rsidRPr="00642ECA" w:rsidTr="00107225">
        <w:trPr>
          <w:trHeight w:val="285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5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безопасности и правоохранительной деятельности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202 67 00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77,00</w:t>
            </w:r>
          </w:p>
        </w:tc>
      </w:tr>
      <w:tr w:rsidR="008A4D88" w:rsidRPr="00642ECA" w:rsidTr="00107225">
        <w:trPr>
          <w:trHeight w:val="67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202 67 00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77,00</w:t>
            </w:r>
          </w:p>
        </w:tc>
      </w:tr>
      <w:tr w:rsidR="008A4D88" w:rsidRPr="00642ECA" w:rsidTr="00107225">
        <w:trPr>
          <w:trHeight w:val="31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6 729,40</w:t>
            </w:r>
          </w:p>
        </w:tc>
      </w:tr>
      <w:tr w:rsidR="008A4D88" w:rsidRPr="00642ECA" w:rsidTr="00107225">
        <w:trPr>
          <w:trHeight w:val="31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5 739,40</w:t>
            </w:r>
          </w:p>
        </w:tc>
      </w:tr>
      <w:tr w:rsidR="008A4D88" w:rsidRPr="00642ECA" w:rsidTr="00107225">
        <w:trPr>
          <w:trHeight w:val="31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8"/>
                <w:szCs w:val="28"/>
              </w:rPr>
            </w:pPr>
            <w:r w:rsidRPr="00642ECA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315 02 00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1 977,40</w:t>
            </w:r>
          </w:p>
        </w:tc>
      </w:tr>
      <w:tr w:rsidR="008A4D88" w:rsidRPr="00642ECA" w:rsidTr="00107225">
        <w:trPr>
          <w:trHeight w:val="67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315 02 00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1 977,40</w:t>
            </w:r>
          </w:p>
        </w:tc>
      </w:tr>
      <w:tr w:rsidR="008A4D88" w:rsidRPr="00642ECA" w:rsidTr="00107225">
        <w:trPr>
          <w:trHeight w:val="139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Капитальный ремонт и ремонт дворовых территорий МКД, проездов к дворовым территориям МКД за счет субсидий из областного бюджета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315 02 01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1 366,40</w:t>
            </w:r>
          </w:p>
        </w:tc>
      </w:tr>
      <w:tr w:rsidR="008A4D88" w:rsidRPr="00642ECA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315 02 01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1 366,40</w:t>
            </w:r>
          </w:p>
        </w:tc>
      </w:tr>
      <w:tr w:rsidR="008A4D88" w:rsidRPr="00642ECA" w:rsidTr="00107225">
        <w:trPr>
          <w:trHeight w:val="139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Капитальный ремонт и ремонт дворовых территорий МКД, проездов к дворовым территориям МКД за счет средств местного бюджета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315 02 02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72,00</w:t>
            </w:r>
          </w:p>
        </w:tc>
      </w:tr>
      <w:tr w:rsidR="008A4D88" w:rsidRPr="00642ECA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315 02 02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72,00</w:t>
            </w:r>
          </w:p>
        </w:tc>
      </w:tr>
      <w:tr w:rsidR="008A4D88" w:rsidRPr="00642ECA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Содержание автомобильных дорог местного значения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315 02 03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539,00</w:t>
            </w:r>
          </w:p>
        </w:tc>
      </w:tr>
      <w:tr w:rsidR="008A4D88" w:rsidRPr="00642ECA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315 02 03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539,00</w:t>
            </w:r>
          </w:p>
        </w:tc>
      </w:tr>
      <w:tr w:rsidR="008A4D88" w:rsidRPr="00642ECA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Субсидия на капитальный ремонт и ремонт автомобильных дорог общего пользования населенных </w:t>
            </w:r>
            <w:r w:rsidRPr="00642ECA">
              <w:rPr>
                <w:sz w:val="26"/>
                <w:szCs w:val="26"/>
              </w:rPr>
              <w:lastRenderedPageBreak/>
              <w:t>пунктов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522 16 05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3 762,00</w:t>
            </w:r>
          </w:p>
        </w:tc>
      </w:tr>
      <w:tr w:rsidR="008A4D88" w:rsidRPr="00642ECA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lastRenderedPageBreak/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522 16 05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3 762,00</w:t>
            </w:r>
          </w:p>
        </w:tc>
      </w:tr>
      <w:tr w:rsidR="008A4D88" w:rsidRPr="00642ECA" w:rsidTr="00107225">
        <w:trPr>
          <w:trHeight w:val="105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522 16 06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0,00</w:t>
            </w:r>
          </w:p>
        </w:tc>
      </w:tr>
      <w:tr w:rsidR="008A4D88" w:rsidRPr="00642ECA" w:rsidTr="00107225">
        <w:trPr>
          <w:trHeight w:val="73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522 16 06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0,00</w:t>
            </w:r>
          </w:p>
        </w:tc>
      </w:tr>
      <w:tr w:rsidR="008A4D88" w:rsidRPr="00642ECA" w:rsidTr="00107225">
        <w:trPr>
          <w:trHeight w:val="36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 xml:space="preserve">Реализация государственных функций в области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36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национальной экономики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990,00</w:t>
            </w:r>
          </w:p>
        </w:tc>
      </w:tr>
      <w:tr w:rsidR="008A4D88" w:rsidRPr="00642ECA" w:rsidTr="00107225">
        <w:trPr>
          <w:trHeight w:val="36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Мероприятия по землеустройству и землепользова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36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нию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340 03 00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70,00</w:t>
            </w:r>
          </w:p>
        </w:tc>
      </w:tr>
      <w:tr w:rsidR="008A4D88" w:rsidRPr="00642ECA" w:rsidTr="00107225">
        <w:trPr>
          <w:trHeight w:val="78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340 03 00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70,00</w:t>
            </w:r>
          </w:p>
        </w:tc>
      </w:tr>
      <w:tr w:rsidR="008A4D88" w:rsidRPr="00642ECA" w:rsidTr="00107225">
        <w:trPr>
          <w:trHeight w:val="106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Областная целевая программа "Государственная поддержка развития местного самоуправления в Новгородской области на 2012-2014 годы"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522 48 00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598,00</w:t>
            </w:r>
          </w:p>
        </w:tc>
      </w:tr>
      <w:tr w:rsidR="008A4D88" w:rsidRPr="00642ECA" w:rsidTr="00107225">
        <w:trPr>
          <w:trHeight w:val="69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522 48 00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598,00</w:t>
            </w:r>
          </w:p>
        </w:tc>
      </w:tr>
      <w:tr w:rsidR="008A4D88" w:rsidRPr="00642ECA" w:rsidTr="00107225">
        <w:trPr>
          <w:trHeight w:val="142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Целевая программа "Государственная поддержка развития местного самоуправления в Тёсово-Нетыльском городском поселении на 2012-2014 годы"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795 06 00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320,00</w:t>
            </w:r>
          </w:p>
        </w:tc>
      </w:tr>
      <w:tr w:rsidR="008A4D88" w:rsidRPr="00642ECA" w:rsidTr="00107225">
        <w:trPr>
          <w:trHeight w:val="70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795 06 00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320,00</w:t>
            </w:r>
          </w:p>
        </w:tc>
      </w:tr>
      <w:tr w:rsidR="008A4D88" w:rsidRPr="00642ECA" w:rsidTr="00107225">
        <w:trPr>
          <w:trHeight w:val="360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Целевая программа "Развитие малого и среднего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360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предпринимательства на территории Тёсово-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36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Нетыльского городского поселения на 2012-2014 годы"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795 07 00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2,00</w:t>
            </w:r>
          </w:p>
        </w:tc>
      </w:tr>
      <w:tr w:rsidR="008A4D88" w:rsidRPr="00642ECA" w:rsidTr="00107225">
        <w:trPr>
          <w:trHeight w:val="360"/>
        </w:trPr>
        <w:tc>
          <w:tcPr>
            <w:tcW w:w="5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360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(муниципальных учреждений)и физическим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36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04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795 07 00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2,00</w:t>
            </w:r>
          </w:p>
        </w:tc>
      </w:tr>
      <w:tr w:rsidR="008A4D88" w:rsidRPr="00642ECA" w:rsidTr="00107225">
        <w:trPr>
          <w:trHeight w:val="42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41 140,70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</w:t>
            </w:r>
            <w:r w:rsidRPr="00642ECA">
              <w:rPr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524,00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both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lastRenderedPageBreak/>
              <w:t>Поддержка жилищного хозяйства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350 00 00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524,00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Капитальный ремонт государственного жилищного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фонда субъектов Российской Федерации и муни-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ципального жилищного фонда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350 02 00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228,00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350 02 00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228,00</w:t>
            </w:r>
          </w:p>
        </w:tc>
      </w:tr>
      <w:tr w:rsidR="008A4D88" w:rsidRPr="00642ECA" w:rsidTr="00107225">
        <w:trPr>
          <w:trHeight w:val="48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Мероприятия в области жилищного хозяйства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350 03 00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6,00</w:t>
            </w:r>
          </w:p>
        </w:tc>
      </w:tr>
      <w:tr w:rsidR="008A4D88" w:rsidRPr="00642ECA" w:rsidTr="00107225">
        <w:trPr>
          <w:trHeight w:val="48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350 03 00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830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6,00</w:t>
            </w:r>
          </w:p>
        </w:tc>
      </w:tr>
      <w:tr w:rsidR="008A4D88" w:rsidRPr="00642ECA" w:rsidTr="00107225">
        <w:trPr>
          <w:trHeight w:val="76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Содержание и  ремонт муниципального жилищного фонда находящегося в муниципальной казне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350 03 01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280,00</w:t>
            </w:r>
          </w:p>
        </w:tc>
      </w:tr>
      <w:tr w:rsidR="008A4D88" w:rsidRPr="00642ECA" w:rsidTr="00107225">
        <w:trPr>
          <w:trHeight w:val="79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350 03 01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280,00</w:t>
            </w:r>
          </w:p>
        </w:tc>
      </w:tr>
      <w:tr w:rsidR="008A4D88" w:rsidRPr="00642ECA" w:rsidTr="00107225">
        <w:trPr>
          <w:trHeight w:val="70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color w:val="000000"/>
                <w:sz w:val="26"/>
                <w:szCs w:val="26"/>
              </w:rPr>
            </w:pPr>
            <w:r w:rsidRPr="00642ECA">
              <w:rPr>
                <w:color w:val="000000"/>
                <w:sz w:val="26"/>
                <w:szCs w:val="26"/>
              </w:rPr>
              <w:t>Определение рыночной стоимости объектов недвижимости муниципального жилищного фонда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350 03 02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10,00</w:t>
            </w:r>
          </w:p>
        </w:tc>
      </w:tr>
      <w:tr w:rsidR="008A4D88" w:rsidRPr="00642ECA" w:rsidTr="00107225">
        <w:trPr>
          <w:trHeight w:val="75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350 03 02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10,00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Проедоставление услуг организациями технической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инвентаризации по оценке строений, помещений, соо-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ружений, принадлежащих гражданам на праве собст-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венности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350 04 00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0,00</w:t>
            </w:r>
          </w:p>
        </w:tc>
      </w:tr>
      <w:tr w:rsidR="008A4D88" w:rsidRPr="00642ECA" w:rsidTr="00107225">
        <w:trPr>
          <w:trHeight w:val="75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350 04 00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0,00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36 313,00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both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351 00 00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36 313,00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both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both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теплоснабжения по тарифам, не обеспечивающим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возмещение издержек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351 02 00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32 349,00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Субсидии юридическим лицам и физическим лицам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производителям товаров,работ,услуг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351 02 00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32 349,00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lastRenderedPageBreak/>
              <w:t>Компенсация выпадающих доходов организациям,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both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both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водоснабжения и водоотведения по тарифам, не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both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обеспечивающим возмещение издержек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351 03 00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3 210,00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Субсидии юридическим лицам и физическим лицам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производителям товаров,работ,услуг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351 03 00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3 210,00</w:t>
            </w:r>
          </w:p>
        </w:tc>
      </w:tr>
      <w:tr w:rsidR="008A4D88" w:rsidRPr="00642ECA" w:rsidTr="00107225">
        <w:trPr>
          <w:trHeight w:val="33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351 05 00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200,00</w:t>
            </w:r>
          </w:p>
        </w:tc>
      </w:tr>
      <w:tr w:rsidR="008A4D88" w:rsidRPr="00642ECA" w:rsidTr="00107225">
        <w:trPr>
          <w:trHeight w:val="78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351 05 00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200,00</w:t>
            </w:r>
          </w:p>
        </w:tc>
      </w:tr>
      <w:tr w:rsidR="008A4D88" w:rsidRPr="00642ECA" w:rsidTr="00107225">
        <w:trPr>
          <w:trHeight w:val="82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Оплата коммунальных услуг муниципального жилищного фонда находящегося в муниципальной казне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351 05 01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190,00</w:t>
            </w:r>
          </w:p>
        </w:tc>
      </w:tr>
      <w:tr w:rsidR="008A4D88" w:rsidRPr="00642ECA" w:rsidTr="00107225">
        <w:trPr>
          <w:trHeight w:val="76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351 05 01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190,00</w:t>
            </w:r>
          </w:p>
        </w:tc>
      </w:tr>
      <w:tr w:rsidR="008A4D88" w:rsidRPr="00642ECA" w:rsidTr="00107225">
        <w:trPr>
          <w:trHeight w:val="289"/>
        </w:trPr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both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jc w:val="both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общественных бань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351 06 00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364,00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Субсидии юридическим лицам и физическим лицам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производителям товаров,работ,услуг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351 06 00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810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364,00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4 303,70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600 00 00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4 303,70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600 01 00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2 907,00</w:t>
            </w:r>
          </w:p>
        </w:tc>
      </w:tr>
      <w:tr w:rsidR="008A4D88" w:rsidRPr="00642ECA" w:rsidTr="00107225">
        <w:trPr>
          <w:trHeight w:val="72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600 01 00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2 907,00</w:t>
            </w: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Озеленение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600 03 00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15,00</w:t>
            </w:r>
          </w:p>
        </w:tc>
      </w:tr>
      <w:tr w:rsidR="008A4D88" w:rsidRPr="00642ECA" w:rsidTr="00107225">
        <w:trPr>
          <w:trHeight w:val="70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600 03 00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15,00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Организация и содержание мест захоронения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600 04 00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190,70</w:t>
            </w:r>
          </w:p>
        </w:tc>
      </w:tr>
      <w:tr w:rsidR="008A4D88" w:rsidRPr="00642ECA" w:rsidTr="00107225">
        <w:trPr>
          <w:trHeight w:val="69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600 04 00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190,70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lastRenderedPageBreak/>
              <w:t>городских округов и поселений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600 05 00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1 191,00</w:t>
            </w:r>
          </w:p>
        </w:tc>
      </w:tr>
      <w:tr w:rsidR="008A4D88" w:rsidRPr="00642ECA" w:rsidTr="00107225">
        <w:trPr>
          <w:trHeight w:val="78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600 05 00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1 191,00</w:t>
            </w:r>
          </w:p>
        </w:tc>
      </w:tr>
      <w:tr w:rsidR="008A4D88" w:rsidRPr="00642ECA" w:rsidTr="00107225">
        <w:trPr>
          <w:trHeight w:val="37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42,60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42,60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Организационно-воспитательная работа с молодежью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431 00 00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8,00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431 01 00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8,00</w:t>
            </w:r>
          </w:p>
        </w:tc>
      </w:tr>
      <w:tr w:rsidR="008A4D88" w:rsidRPr="00642ECA" w:rsidTr="00107225">
        <w:trPr>
          <w:trHeight w:val="70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431 01 00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8,00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Субсидия бюджетам поселений на реализацию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мероприятий Областной целевой программы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"Увековечение памяти погибших при защите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Отечества на территории области"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522 34 00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34,60</w:t>
            </w:r>
          </w:p>
        </w:tc>
      </w:tr>
      <w:tr w:rsidR="008A4D88" w:rsidRPr="00642ECA" w:rsidTr="00107225">
        <w:trPr>
          <w:trHeight w:val="75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07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522 34 00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34,60</w:t>
            </w:r>
          </w:p>
        </w:tc>
      </w:tr>
      <w:tr w:rsidR="008A4D88" w:rsidRPr="00642ECA" w:rsidTr="00107225">
        <w:trPr>
          <w:trHeight w:val="36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4 185,60</w:t>
            </w:r>
          </w:p>
        </w:tc>
      </w:tr>
      <w:tr w:rsidR="008A4D88" w:rsidRPr="00642ECA" w:rsidTr="00107225">
        <w:trPr>
          <w:trHeight w:val="34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4 185,60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Обеспечение деятельности подведомственных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учреждений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440 99 00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4 182,60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Субсидии автономным учреждениям на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финансовое обеспечение муниципального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задания на оказание муниципальных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услуг (выполнение работ)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440 99 00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621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4 182,60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Мероприятия в сфере культуры,кинематографии 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33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средств массовой информации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8"/>
                <w:szCs w:val="28"/>
              </w:rPr>
            </w:pPr>
            <w:r w:rsidRPr="00642ECA">
              <w:rPr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450 00 00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3,00</w:t>
            </w:r>
          </w:p>
        </w:tc>
      </w:tr>
      <w:tr w:rsidR="008A4D88" w:rsidRPr="00642ECA" w:rsidTr="00107225">
        <w:trPr>
          <w:trHeight w:val="289"/>
        </w:trPr>
        <w:tc>
          <w:tcPr>
            <w:tcW w:w="75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Государственная поддержка в сфере культуры,кине-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матографии и средств массовой информации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450 85 00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3,00</w:t>
            </w:r>
          </w:p>
        </w:tc>
      </w:tr>
      <w:tr w:rsidR="008A4D88" w:rsidRPr="00642ECA" w:rsidTr="00107225">
        <w:trPr>
          <w:trHeight w:val="66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08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450 85 00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3,00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8A4D88" w:rsidRPr="00642ECA" w:rsidTr="00107225">
        <w:trPr>
          <w:trHeight w:val="289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Доплаты к пенсиям, дополнительное пенсионное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lastRenderedPageBreak/>
              <w:t>обеспечение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491 00 00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3,00</w:t>
            </w:r>
          </w:p>
        </w:tc>
      </w:tr>
      <w:tr w:rsidR="008A4D88" w:rsidRPr="00642ECA" w:rsidTr="00107225">
        <w:trPr>
          <w:trHeight w:val="289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Доплаты к пенсиям государственных служащих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289"/>
        </w:trPr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 xml:space="preserve">субъектов Российской Федерации и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360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8"/>
                <w:szCs w:val="28"/>
              </w:rPr>
            </w:pPr>
            <w:r w:rsidRPr="00642ECA">
              <w:rPr>
                <w:sz w:val="28"/>
                <w:szCs w:val="28"/>
              </w:rPr>
              <w:t>муниципальных служащих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491 01 00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3,00</w:t>
            </w:r>
          </w:p>
        </w:tc>
      </w:tr>
      <w:tr w:rsidR="008A4D88" w:rsidRPr="00642ECA" w:rsidTr="00107225">
        <w:trPr>
          <w:trHeight w:val="330"/>
        </w:trPr>
        <w:tc>
          <w:tcPr>
            <w:tcW w:w="7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8"/>
                <w:szCs w:val="28"/>
              </w:rPr>
            </w:pPr>
            <w:r w:rsidRPr="00642ECA">
              <w:rPr>
                <w:sz w:val="28"/>
                <w:szCs w:val="28"/>
              </w:rPr>
              <w:t>Пенсии, выплачиваемые органами местного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A4D88" w:rsidRPr="00642ECA" w:rsidTr="00107225">
        <w:trPr>
          <w:trHeight w:val="33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sz w:val="28"/>
                <w:szCs w:val="28"/>
              </w:rPr>
            </w:pPr>
            <w:r w:rsidRPr="00642ECA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491 01 00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312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3,00</w:t>
            </w:r>
          </w:p>
        </w:tc>
      </w:tr>
      <w:tr w:rsidR="008A4D88" w:rsidRPr="00642ECA" w:rsidTr="00107225">
        <w:trPr>
          <w:trHeight w:val="34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20,00</w:t>
            </w:r>
          </w:p>
        </w:tc>
      </w:tr>
      <w:tr w:rsidR="008A4D88" w:rsidRPr="00642ECA" w:rsidTr="00107225">
        <w:trPr>
          <w:trHeight w:val="345"/>
        </w:trPr>
        <w:tc>
          <w:tcPr>
            <w:tcW w:w="4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8"/>
                <w:szCs w:val="28"/>
              </w:rPr>
            </w:pPr>
            <w:r w:rsidRPr="00642ECA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20,00</w:t>
            </w:r>
          </w:p>
        </w:tc>
      </w:tr>
      <w:tr w:rsidR="008A4D88" w:rsidRPr="00642ECA" w:rsidTr="00107225">
        <w:trPr>
          <w:trHeight w:val="705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</w:pPr>
            <w:r w:rsidRPr="00642ECA"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</w:pPr>
            <w:r w:rsidRPr="00642ECA"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512 00 00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20,00</w:t>
            </w:r>
          </w:p>
        </w:tc>
      </w:tr>
      <w:tr w:rsidR="008A4D88" w:rsidRPr="00642ECA" w:rsidTr="00107225">
        <w:trPr>
          <w:trHeight w:val="66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512 97 00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20,00</w:t>
            </w:r>
          </w:p>
        </w:tc>
      </w:tr>
      <w:tr w:rsidR="008A4D88" w:rsidRPr="00642ECA" w:rsidTr="00107225">
        <w:trPr>
          <w:trHeight w:val="720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D88" w:rsidRPr="00642ECA" w:rsidRDefault="008A4D88" w:rsidP="00107225">
            <w:pPr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354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11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01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512 97 00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sz w:val="26"/>
                <w:szCs w:val="26"/>
              </w:rPr>
            </w:pPr>
            <w:r w:rsidRPr="00642ECA">
              <w:rPr>
                <w:sz w:val="26"/>
                <w:szCs w:val="26"/>
              </w:rPr>
              <w:t>20,00</w:t>
            </w:r>
          </w:p>
        </w:tc>
      </w:tr>
      <w:tr w:rsidR="008A4D88" w:rsidRPr="00642ECA" w:rsidTr="00107225">
        <w:trPr>
          <w:trHeight w:val="360"/>
        </w:trPr>
        <w:tc>
          <w:tcPr>
            <w:tcW w:w="5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D88" w:rsidRPr="00642ECA" w:rsidRDefault="008A4D88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642ECA">
              <w:rPr>
                <w:b/>
                <w:bCs/>
                <w:sz w:val="26"/>
                <w:szCs w:val="26"/>
              </w:rPr>
              <w:t>58 425,30</w:t>
            </w:r>
          </w:p>
        </w:tc>
      </w:tr>
    </w:tbl>
    <w:p w:rsidR="00577BC2" w:rsidRPr="008A4D88" w:rsidRDefault="00577BC2" w:rsidP="008A4D88"/>
    <w:sectPr w:rsidR="00577BC2" w:rsidRPr="008A4D88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compat/>
  <w:rsids>
    <w:rsidRoot w:val="00577BC2"/>
    <w:rsid w:val="00294D2E"/>
    <w:rsid w:val="00577BC2"/>
    <w:rsid w:val="008A4D88"/>
    <w:rsid w:val="008D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D88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77BC2"/>
    <w:rPr>
      <w:b/>
      <w:bCs/>
    </w:rPr>
  </w:style>
  <w:style w:type="character" w:styleId="a4">
    <w:name w:val="Hyperlink"/>
    <w:basedOn w:val="a0"/>
    <w:uiPriority w:val="99"/>
    <w:rsid w:val="00577BC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B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B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A4D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Document Map"/>
    <w:basedOn w:val="a"/>
    <w:link w:val="a8"/>
    <w:semiHidden/>
    <w:rsid w:val="008A4D88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semiHidden/>
    <w:rsid w:val="008A4D88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1935</Words>
  <Characters>11035</Characters>
  <Application>Microsoft Office Word</Application>
  <DocSecurity>0</DocSecurity>
  <Lines>91</Lines>
  <Paragraphs>25</Paragraphs>
  <ScaleCrop>false</ScaleCrop>
  <Company>Krokoz™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2015-10-17T13:48:00Z</dcterms:created>
  <dcterms:modified xsi:type="dcterms:W3CDTF">2015-10-17T13:48:00Z</dcterms:modified>
</cp:coreProperties>
</file>