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3BD" w:rsidRDefault="00FB03BD" w:rsidP="00FB03BD">
      <w:pPr>
        <w:jc w:val="both"/>
        <w:rPr>
          <w:sz w:val="28"/>
          <w:szCs w:val="28"/>
        </w:rPr>
      </w:pPr>
    </w:p>
    <w:tbl>
      <w:tblPr>
        <w:tblW w:w="9385" w:type="dxa"/>
        <w:tblInd w:w="93" w:type="dxa"/>
        <w:tblLook w:val="04A0"/>
      </w:tblPr>
      <w:tblGrid>
        <w:gridCol w:w="1699"/>
        <w:gridCol w:w="2554"/>
        <w:gridCol w:w="2452"/>
        <w:gridCol w:w="1301"/>
        <w:gridCol w:w="1472"/>
      </w:tblGrid>
      <w:tr w:rsidR="00FB03BD" w:rsidRPr="006C5F5C" w:rsidTr="00B31C46">
        <w:trPr>
          <w:trHeight w:val="330"/>
        </w:trPr>
        <w:tc>
          <w:tcPr>
            <w:tcW w:w="1876" w:type="dxa"/>
            <w:tcBorders>
              <w:top w:val="nil"/>
              <w:left w:val="nil"/>
              <w:bottom w:val="nil"/>
              <w:right w:val="nil"/>
            </w:tcBorders>
            <w:shd w:val="clear" w:color="auto" w:fill="auto"/>
            <w:noWrap/>
            <w:vAlign w:val="bottom"/>
            <w:hideMark/>
          </w:tcPr>
          <w:p w:rsidR="00FB03BD" w:rsidRPr="006C5F5C" w:rsidRDefault="00FB03BD" w:rsidP="00B31C46">
            <w:pPr>
              <w:jc w:val="center"/>
            </w:pPr>
          </w:p>
        </w:tc>
        <w:tc>
          <w:tcPr>
            <w:tcW w:w="6401" w:type="dxa"/>
            <w:gridSpan w:val="3"/>
            <w:tcBorders>
              <w:top w:val="nil"/>
              <w:left w:val="nil"/>
              <w:bottom w:val="nil"/>
              <w:right w:val="nil"/>
            </w:tcBorders>
            <w:shd w:val="clear" w:color="auto" w:fill="auto"/>
            <w:noWrap/>
            <w:hideMark/>
          </w:tcPr>
          <w:p w:rsidR="00FB03BD" w:rsidRPr="006C5F5C" w:rsidRDefault="00FB03BD" w:rsidP="00B31C46">
            <w:pPr>
              <w:ind w:firstLineChars="1500" w:firstLine="3614"/>
              <w:rPr>
                <w:b/>
                <w:bCs/>
              </w:rPr>
            </w:pPr>
            <w:r w:rsidRPr="006C5F5C">
              <w:rPr>
                <w:b/>
                <w:bCs/>
              </w:rPr>
              <w:t xml:space="preserve">                             Приложение 1</w:t>
            </w:r>
          </w:p>
        </w:tc>
        <w:tc>
          <w:tcPr>
            <w:tcW w:w="1108" w:type="dxa"/>
            <w:tcBorders>
              <w:top w:val="nil"/>
              <w:left w:val="nil"/>
              <w:bottom w:val="nil"/>
              <w:right w:val="nil"/>
            </w:tcBorders>
            <w:shd w:val="clear" w:color="auto" w:fill="auto"/>
            <w:noWrap/>
            <w:vAlign w:val="bottom"/>
            <w:hideMark/>
          </w:tcPr>
          <w:p w:rsidR="00FB03BD" w:rsidRPr="006C5F5C" w:rsidRDefault="00FB03BD" w:rsidP="00B31C46">
            <w:pPr>
              <w:rPr>
                <w:rFonts w:ascii="Arial CYR" w:hAnsi="Arial CYR" w:cs="Arial CYR"/>
              </w:rPr>
            </w:pPr>
          </w:p>
        </w:tc>
      </w:tr>
      <w:tr w:rsidR="00FB03BD" w:rsidRPr="006C5F5C" w:rsidTr="00B31C46">
        <w:trPr>
          <w:trHeight w:val="315"/>
        </w:trPr>
        <w:tc>
          <w:tcPr>
            <w:tcW w:w="1876" w:type="dxa"/>
            <w:tcBorders>
              <w:top w:val="nil"/>
              <w:left w:val="nil"/>
              <w:bottom w:val="nil"/>
              <w:right w:val="nil"/>
            </w:tcBorders>
            <w:shd w:val="clear" w:color="auto" w:fill="auto"/>
            <w:noWrap/>
            <w:vAlign w:val="bottom"/>
            <w:hideMark/>
          </w:tcPr>
          <w:p w:rsidR="00FB03BD" w:rsidRPr="006C5F5C" w:rsidRDefault="00FB03BD" w:rsidP="00B31C46">
            <w:pPr>
              <w:jc w:val="center"/>
            </w:pPr>
          </w:p>
        </w:tc>
        <w:tc>
          <w:tcPr>
            <w:tcW w:w="7509" w:type="dxa"/>
            <w:gridSpan w:val="4"/>
            <w:tcBorders>
              <w:top w:val="nil"/>
              <w:left w:val="nil"/>
              <w:bottom w:val="nil"/>
              <w:right w:val="nil"/>
            </w:tcBorders>
            <w:shd w:val="clear" w:color="auto" w:fill="auto"/>
            <w:noWrap/>
            <w:hideMark/>
          </w:tcPr>
          <w:p w:rsidR="00FB03BD" w:rsidRPr="006C5F5C" w:rsidRDefault="00FB03BD" w:rsidP="00B31C46">
            <w:pPr>
              <w:rPr>
                <w:b/>
                <w:bCs/>
              </w:rPr>
            </w:pPr>
            <w:r w:rsidRPr="006C5F5C">
              <w:rPr>
                <w:b/>
                <w:bCs/>
              </w:rPr>
              <w:t xml:space="preserve"> к  решению Совета депутатов</w:t>
            </w:r>
          </w:p>
        </w:tc>
      </w:tr>
      <w:tr w:rsidR="00FB03BD" w:rsidRPr="006C5F5C" w:rsidTr="00B31C46">
        <w:trPr>
          <w:trHeight w:val="315"/>
        </w:trPr>
        <w:tc>
          <w:tcPr>
            <w:tcW w:w="1876" w:type="dxa"/>
            <w:tcBorders>
              <w:top w:val="nil"/>
              <w:left w:val="nil"/>
              <w:bottom w:val="nil"/>
              <w:right w:val="nil"/>
            </w:tcBorders>
            <w:shd w:val="clear" w:color="auto" w:fill="auto"/>
            <w:noWrap/>
            <w:vAlign w:val="bottom"/>
            <w:hideMark/>
          </w:tcPr>
          <w:p w:rsidR="00FB03BD" w:rsidRPr="006C5F5C" w:rsidRDefault="00FB03BD" w:rsidP="00B31C46">
            <w:pPr>
              <w:jc w:val="center"/>
            </w:pPr>
          </w:p>
        </w:tc>
        <w:tc>
          <w:tcPr>
            <w:tcW w:w="7509" w:type="dxa"/>
            <w:gridSpan w:val="4"/>
            <w:tcBorders>
              <w:top w:val="nil"/>
              <w:left w:val="nil"/>
              <w:bottom w:val="nil"/>
              <w:right w:val="nil"/>
            </w:tcBorders>
            <w:shd w:val="clear" w:color="auto" w:fill="auto"/>
            <w:noWrap/>
            <w:hideMark/>
          </w:tcPr>
          <w:p w:rsidR="00FB03BD" w:rsidRPr="006C5F5C" w:rsidRDefault="00FB03BD" w:rsidP="00B31C46">
            <w:pPr>
              <w:rPr>
                <w:b/>
                <w:bCs/>
              </w:rPr>
            </w:pPr>
            <w:r w:rsidRPr="006C5F5C">
              <w:rPr>
                <w:b/>
                <w:bCs/>
              </w:rPr>
              <w:t>Тёсово-Нетыльского городского</w:t>
            </w:r>
          </w:p>
        </w:tc>
      </w:tr>
      <w:tr w:rsidR="00FB03BD" w:rsidRPr="006C5F5C" w:rsidTr="00B31C46">
        <w:trPr>
          <w:trHeight w:val="315"/>
        </w:trPr>
        <w:tc>
          <w:tcPr>
            <w:tcW w:w="1876" w:type="dxa"/>
            <w:tcBorders>
              <w:top w:val="nil"/>
              <w:left w:val="nil"/>
              <w:bottom w:val="nil"/>
              <w:right w:val="nil"/>
            </w:tcBorders>
            <w:shd w:val="clear" w:color="auto" w:fill="auto"/>
            <w:noWrap/>
            <w:vAlign w:val="bottom"/>
            <w:hideMark/>
          </w:tcPr>
          <w:p w:rsidR="00FB03BD" w:rsidRPr="006C5F5C" w:rsidRDefault="00FB03BD" w:rsidP="00B31C46">
            <w:pPr>
              <w:jc w:val="center"/>
            </w:pPr>
          </w:p>
        </w:tc>
        <w:tc>
          <w:tcPr>
            <w:tcW w:w="7509" w:type="dxa"/>
            <w:gridSpan w:val="4"/>
            <w:tcBorders>
              <w:top w:val="nil"/>
              <w:left w:val="nil"/>
              <w:bottom w:val="nil"/>
              <w:right w:val="nil"/>
            </w:tcBorders>
            <w:shd w:val="clear" w:color="auto" w:fill="auto"/>
            <w:noWrap/>
            <w:hideMark/>
          </w:tcPr>
          <w:p w:rsidR="00FB03BD" w:rsidRPr="006C5F5C" w:rsidRDefault="00FB03BD" w:rsidP="00B31C46">
            <w:pPr>
              <w:rPr>
                <w:b/>
                <w:bCs/>
              </w:rPr>
            </w:pPr>
            <w:r w:rsidRPr="006C5F5C">
              <w:rPr>
                <w:b/>
                <w:bCs/>
              </w:rPr>
              <w:t xml:space="preserve">поселения  от </w:t>
            </w:r>
            <w:r>
              <w:rPr>
                <w:b/>
                <w:bCs/>
              </w:rPr>
              <w:t>30.04.2014</w:t>
            </w:r>
            <w:r w:rsidRPr="006C5F5C">
              <w:rPr>
                <w:b/>
                <w:bCs/>
              </w:rPr>
              <w:t xml:space="preserve">  № </w:t>
            </w:r>
            <w:r>
              <w:rPr>
                <w:b/>
                <w:bCs/>
              </w:rPr>
              <w:t>162</w:t>
            </w:r>
          </w:p>
        </w:tc>
      </w:tr>
      <w:tr w:rsidR="00FB03BD" w:rsidRPr="006C5F5C" w:rsidTr="00B31C46">
        <w:trPr>
          <w:trHeight w:val="315"/>
        </w:trPr>
        <w:tc>
          <w:tcPr>
            <w:tcW w:w="1876" w:type="dxa"/>
            <w:tcBorders>
              <w:top w:val="nil"/>
              <w:left w:val="nil"/>
              <w:bottom w:val="nil"/>
              <w:right w:val="nil"/>
            </w:tcBorders>
            <w:shd w:val="clear" w:color="auto" w:fill="auto"/>
            <w:noWrap/>
            <w:vAlign w:val="bottom"/>
            <w:hideMark/>
          </w:tcPr>
          <w:p w:rsidR="00FB03BD" w:rsidRPr="006C5F5C" w:rsidRDefault="00FB03BD" w:rsidP="00B31C46">
            <w:pPr>
              <w:jc w:val="center"/>
            </w:pPr>
          </w:p>
        </w:tc>
        <w:tc>
          <w:tcPr>
            <w:tcW w:w="2720" w:type="dxa"/>
            <w:tcBorders>
              <w:top w:val="nil"/>
              <w:left w:val="nil"/>
              <w:bottom w:val="nil"/>
              <w:right w:val="nil"/>
            </w:tcBorders>
            <w:shd w:val="clear" w:color="auto" w:fill="auto"/>
            <w:noWrap/>
            <w:hideMark/>
          </w:tcPr>
          <w:p w:rsidR="00FB03BD" w:rsidRPr="006C5F5C" w:rsidRDefault="00FB03BD" w:rsidP="00B31C46">
            <w:pPr>
              <w:ind w:firstLineChars="1500" w:firstLine="3614"/>
              <w:rPr>
                <w:b/>
                <w:bCs/>
              </w:rPr>
            </w:pPr>
          </w:p>
        </w:tc>
        <w:tc>
          <w:tcPr>
            <w:tcW w:w="2720" w:type="dxa"/>
            <w:tcBorders>
              <w:top w:val="nil"/>
              <w:left w:val="nil"/>
              <w:bottom w:val="nil"/>
              <w:right w:val="nil"/>
            </w:tcBorders>
            <w:shd w:val="clear" w:color="auto" w:fill="auto"/>
            <w:noWrap/>
            <w:hideMark/>
          </w:tcPr>
          <w:p w:rsidR="00FB03BD" w:rsidRPr="006C5F5C" w:rsidRDefault="00FB03BD" w:rsidP="00B31C46">
            <w:pPr>
              <w:ind w:firstLineChars="1500" w:firstLine="3614"/>
              <w:rPr>
                <w:b/>
                <w:bCs/>
              </w:rPr>
            </w:pPr>
          </w:p>
        </w:tc>
        <w:tc>
          <w:tcPr>
            <w:tcW w:w="961" w:type="dxa"/>
            <w:tcBorders>
              <w:top w:val="nil"/>
              <w:left w:val="nil"/>
              <w:bottom w:val="nil"/>
              <w:right w:val="nil"/>
            </w:tcBorders>
            <w:shd w:val="clear" w:color="auto" w:fill="auto"/>
            <w:noWrap/>
            <w:vAlign w:val="bottom"/>
            <w:hideMark/>
          </w:tcPr>
          <w:p w:rsidR="00FB03BD" w:rsidRPr="006C5F5C" w:rsidRDefault="00FB03BD" w:rsidP="00B31C46">
            <w:pPr>
              <w:rPr>
                <w:rFonts w:ascii="Arial CYR" w:hAnsi="Arial CYR" w:cs="Arial CYR"/>
              </w:rPr>
            </w:pPr>
          </w:p>
        </w:tc>
        <w:tc>
          <w:tcPr>
            <w:tcW w:w="1108" w:type="dxa"/>
            <w:tcBorders>
              <w:top w:val="nil"/>
              <w:left w:val="nil"/>
              <w:bottom w:val="nil"/>
              <w:right w:val="nil"/>
            </w:tcBorders>
            <w:shd w:val="clear" w:color="auto" w:fill="auto"/>
            <w:noWrap/>
            <w:vAlign w:val="bottom"/>
            <w:hideMark/>
          </w:tcPr>
          <w:p w:rsidR="00FB03BD" w:rsidRPr="006C5F5C" w:rsidRDefault="00FB03BD" w:rsidP="00B31C46">
            <w:pPr>
              <w:rPr>
                <w:rFonts w:ascii="Arial CYR" w:hAnsi="Arial CYR" w:cs="Arial CYR"/>
              </w:rPr>
            </w:pPr>
          </w:p>
        </w:tc>
      </w:tr>
      <w:tr w:rsidR="00FB03BD" w:rsidRPr="006C5F5C" w:rsidTr="00B31C46">
        <w:trPr>
          <w:trHeight w:val="855"/>
        </w:trPr>
        <w:tc>
          <w:tcPr>
            <w:tcW w:w="7316" w:type="dxa"/>
            <w:gridSpan w:val="3"/>
            <w:tcBorders>
              <w:top w:val="nil"/>
              <w:left w:val="nil"/>
              <w:bottom w:val="nil"/>
              <w:right w:val="nil"/>
            </w:tcBorders>
            <w:shd w:val="clear" w:color="auto" w:fill="auto"/>
            <w:hideMark/>
          </w:tcPr>
          <w:p w:rsidR="00FB03BD" w:rsidRPr="006C5F5C" w:rsidRDefault="00FB03BD" w:rsidP="00B31C46">
            <w:pPr>
              <w:jc w:val="center"/>
              <w:rPr>
                <w:b/>
                <w:bCs/>
              </w:rPr>
            </w:pPr>
            <w:r w:rsidRPr="006C5F5C">
              <w:rPr>
                <w:b/>
                <w:bCs/>
              </w:rPr>
              <w:t>Поступления доходов в бюджет Тёсово-Нетыльского городского поселения в 2013 году</w:t>
            </w:r>
          </w:p>
        </w:tc>
        <w:tc>
          <w:tcPr>
            <w:tcW w:w="961" w:type="dxa"/>
            <w:tcBorders>
              <w:top w:val="nil"/>
              <w:left w:val="nil"/>
              <w:bottom w:val="nil"/>
              <w:right w:val="nil"/>
            </w:tcBorders>
            <w:shd w:val="clear" w:color="auto" w:fill="auto"/>
            <w:noWrap/>
            <w:vAlign w:val="bottom"/>
            <w:hideMark/>
          </w:tcPr>
          <w:p w:rsidR="00FB03BD" w:rsidRPr="006C5F5C" w:rsidRDefault="00FB03BD" w:rsidP="00B31C46">
            <w:pPr>
              <w:rPr>
                <w:rFonts w:ascii="Arial CYR" w:hAnsi="Arial CYR" w:cs="Arial CYR"/>
              </w:rPr>
            </w:pPr>
          </w:p>
        </w:tc>
        <w:tc>
          <w:tcPr>
            <w:tcW w:w="1108" w:type="dxa"/>
            <w:tcBorders>
              <w:top w:val="nil"/>
              <w:left w:val="nil"/>
              <w:bottom w:val="nil"/>
              <w:right w:val="nil"/>
            </w:tcBorders>
            <w:shd w:val="clear" w:color="auto" w:fill="auto"/>
            <w:noWrap/>
            <w:vAlign w:val="bottom"/>
            <w:hideMark/>
          </w:tcPr>
          <w:p w:rsidR="00FB03BD" w:rsidRPr="006C5F5C" w:rsidRDefault="00FB03BD" w:rsidP="00B31C46">
            <w:pPr>
              <w:rPr>
                <w:rFonts w:ascii="Arial CYR" w:hAnsi="Arial CYR" w:cs="Arial CYR"/>
              </w:rPr>
            </w:pPr>
          </w:p>
        </w:tc>
      </w:tr>
      <w:tr w:rsidR="00FB03BD" w:rsidRPr="006C5F5C" w:rsidTr="00B31C46">
        <w:trPr>
          <w:trHeight w:val="315"/>
        </w:trPr>
        <w:tc>
          <w:tcPr>
            <w:tcW w:w="1876" w:type="dxa"/>
            <w:tcBorders>
              <w:top w:val="nil"/>
              <w:left w:val="nil"/>
              <w:bottom w:val="nil"/>
              <w:right w:val="nil"/>
            </w:tcBorders>
            <w:shd w:val="clear" w:color="auto" w:fill="auto"/>
            <w:noWrap/>
            <w:vAlign w:val="bottom"/>
            <w:hideMark/>
          </w:tcPr>
          <w:p w:rsidR="00FB03BD" w:rsidRPr="006C5F5C" w:rsidRDefault="00FB03BD" w:rsidP="00B31C46">
            <w:pPr>
              <w:jc w:val="center"/>
              <w:rPr>
                <w:b/>
                <w:bCs/>
              </w:rPr>
            </w:pPr>
          </w:p>
        </w:tc>
        <w:tc>
          <w:tcPr>
            <w:tcW w:w="2720" w:type="dxa"/>
            <w:tcBorders>
              <w:top w:val="nil"/>
              <w:left w:val="nil"/>
              <w:bottom w:val="nil"/>
              <w:right w:val="nil"/>
            </w:tcBorders>
            <w:shd w:val="clear" w:color="auto" w:fill="auto"/>
            <w:noWrap/>
            <w:vAlign w:val="bottom"/>
            <w:hideMark/>
          </w:tcPr>
          <w:p w:rsidR="00FB03BD" w:rsidRPr="006C5F5C" w:rsidRDefault="00FB03BD" w:rsidP="00B31C46">
            <w:pPr>
              <w:jc w:val="center"/>
              <w:rPr>
                <w:b/>
                <w:bCs/>
              </w:rPr>
            </w:pPr>
          </w:p>
        </w:tc>
        <w:tc>
          <w:tcPr>
            <w:tcW w:w="2720" w:type="dxa"/>
            <w:tcBorders>
              <w:top w:val="nil"/>
              <w:left w:val="nil"/>
              <w:bottom w:val="nil"/>
              <w:right w:val="nil"/>
            </w:tcBorders>
            <w:shd w:val="clear" w:color="auto" w:fill="auto"/>
            <w:noWrap/>
            <w:vAlign w:val="bottom"/>
            <w:hideMark/>
          </w:tcPr>
          <w:p w:rsidR="00FB03BD" w:rsidRPr="006C5F5C" w:rsidRDefault="00FB03BD" w:rsidP="00B31C46">
            <w:pPr>
              <w:jc w:val="center"/>
              <w:rPr>
                <w:b/>
                <w:bCs/>
              </w:rPr>
            </w:pPr>
          </w:p>
        </w:tc>
        <w:tc>
          <w:tcPr>
            <w:tcW w:w="961" w:type="dxa"/>
            <w:tcBorders>
              <w:top w:val="nil"/>
              <w:left w:val="nil"/>
              <w:bottom w:val="nil"/>
              <w:right w:val="nil"/>
            </w:tcBorders>
            <w:shd w:val="clear" w:color="auto" w:fill="auto"/>
            <w:noWrap/>
            <w:vAlign w:val="bottom"/>
            <w:hideMark/>
          </w:tcPr>
          <w:p w:rsidR="00FB03BD" w:rsidRPr="006C5F5C" w:rsidRDefault="00FB03BD" w:rsidP="00B31C46">
            <w:pPr>
              <w:rPr>
                <w:rFonts w:ascii="Arial CYR" w:hAnsi="Arial CYR" w:cs="Arial CYR"/>
              </w:rPr>
            </w:pPr>
          </w:p>
        </w:tc>
        <w:tc>
          <w:tcPr>
            <w:tcW w:w="1108" w:type="dxa"/>
            <w:tcBorders>
              <w:top w:val="nil"/>
              <w:left w:val="nil"/>
              <w:bottom w:val="nil"/>
              <w:right w:val="nil"/>
            </w:tcBorders>
            <w:shd w:val="clear" w:color="auto" w:fill="auto"/>
            <w:noWrap/>
            <w:vAlign w:val="bottom"/>
            <w:hideMark/>
          </w:tcPr>
          <w:p w:rsidR="00FB03BD" w:rsidRPr="006C5F5C" w:rsidRDefault="00FB03BD" w:rsidP="00B31C46">
            <w:pPr>
              <w:rPr>
                <w:rFonts w:ascii="Arial CYR" w:hAnsi="Arial CYR" w:cs="Arial CYR"/>
              </w:rPr>
            </w:pPr>
          </w:p>
        </w:tc>
      </w:tr>
      <w:tr w:rsidR="00FB03BD" w:rsidRPr="006C5F5C" w:rsidTr="00B31C46">
        <w:trPr>
          <w:trHeight w:val="300"/>
        </w:trPr>
        <w:tc>
          <w:tcPr>
            <w:tcW w:w="18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03BD" w:rsidRPr="006C5F5C" w:rsidRDefault="00FB03BD" w:rsidP="00B31C46">
            <w:pPr>
              <w:jc w:val="center"/>
            </w:pPr>
            <w:r w:rsidRPr="006C5F5C">
              <w:t>Код бюджетной классификации</w:t>
            </w:r>
          </w:p>
        </w:tc>
        <w:tc>
          <w:tcPr>
            <w:tcW w:w="2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03BD" w:rsidRPr="006C5F5C" w:rsidRDefault="00FB03BD" w:rsidP="00B31C46">
            <w:r w:rsidRPr="006C5F5C">
              <w:t xml:space="preserve">                                      Наименование доходов</w:t>
            </w:r>
          </w:p>
        </w:tc>
        <w:tc>
          <w:tcPr>
            <w:tcW w:w="2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03BD" w:rsidRPr="006C5F5C" w:rsidRDefault="00FB03BD" w:rsidP="00B31C46">
            <w:pPr>
              <w:jc w:val="center"/>
            </w:pPr>
            <w:r w:rsidRPr="006C5F5C">
              <w:t>Уточненный план</w:t>
            </w:r>
          </w:p>
        </w:tc>
        <w:tc>
          <w:tcPr>
            <w:tcW w:w="9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03BD" w:rsidRPr="006C5F5C" w:rsidRDefault="00FB03BD" w:rsidP="00B31C46">
            <w:pPr>
              <w:jc w:val="center"/>
            </w:pPr>
            <w:r w:rsidRPr="006C5F5C">
              <w:t>исполненно</w:t>
            </w:r>
          </w:p>
        </w:tc>
        <w:tc>
          <w:tcPr>
            <w:tcW w:w="11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B03BD" w:rsidRPr="006C5F5C" w:rsidRDefault="00FB03BD" w:rsidP="00B31C46">
            <w:pPr>
              <w:jc w:val="center"/>
            </w:pPr>
            <w:r w:rsidRPr="006C5F5C">
              <w:t>%исполнения</w:t>
            </w:r>
          </w:p>
        </w:tc>
      </w:tr>
      <w:tr w:rsidR="00FB03BD" w:rsidRPr="006C5F5C" w:rsidTr="00B31C46">
        <w:trPr>
          <w:trHeight w:val="276"/>
        </w:trPr>
        <w:tc>
          <w:tcPr>
            <w:tcW w:w="1876" w:type="dxa"/>
            <w:vMerge/>
            <w:tcBorders>
              <w:top w:val="single" w:sz="4" w:space="0" w:color="auto"/>
              <w:left w:val="single" w:sz="4" w:space="0" w:color="auto"/>
              <w:bottom w:val="single" w:sz="4" w:space="0" w:color="000000"/>
              <w:right w:val="single" w:sz="4" w:space="0" w:color="auto"/>
            </w:tcBorders>
            <w:vAlign w:val="center"/>
            <w:hideMark/>
          </w:tcPr>
          <w:p w:rsidR="00FB03BD" w:rsidRPr="006C5F5C" w:rsidRDefault="00FB03BD" w:rsidP="00B31C46"/>
        </w:tc>
        <w:tc>
          <w:tcPr>
            <w:tcW w:w="2720" w:type="dxa"/>
            <w:vMerge/>
            <w:tcBorders>
              <w:top w:val="single" w:sz="4" w:space="0" w:color="auto"/>
              <w:left w:val="single" w:sz="4" w:space="0" w:color="auto"/>
              <w:bottom w:val="single" w:sz="4" w:space="0" w:color="000000"/>
              <w:right w:val="single" w:sz="4" w:space="0" w:color="auto"/>
            </w:tcBorders>
            <w:vAlign w:val="center"/>
            <w:hideMark/>
          </w:tcPr>
          <w:p w:rsidR="00FB03BD" w:rsidRPr="006C5F5C" w:rsidRDefault="00FB03BD" w:rsidP="00B31C46"/>
        </w:tc>
        <w:tc>
          <w:tcPr>
            <w:tcW w:w="2720" w:type="dxa"/>
            <w:vMerge/>
            <w:tcBorders>
              <w:top w:val="single" w:sz="4" w:space="0" w:color="auto"/>
              <w:left w:val="single" w:sz="4" w:space="0" w:color="auto"/>
              <w:bottom w:val="single" w:sz="4" w:space="0" w:color="000000"/>
              <w:right w:val="single" w:sz="4" w:space="0" w:color="auto"/>
            </w:tcBorders>
            <w:vAlign w:val="center"/>
            <w:hideMark/>
          </w:tcPr>
          <w:p w:rsidR="00FB03BD" w:rsidRPr="006C5F5C" w:rsidRDefault="00FB03BD" w:rsidP="00B31C46"/>
        </w:tc>
        <w:tc>
          <w:tcPr>
            <w:tcW w:w="961" w:type="dxa"/>
            <w:vMerge/>
            <w:tcBorders>
              <w:top w:val="single" w:sz="4" w:space="0" w:color="auto"/>
              <w:left w:val="single" w:sz="4" w:space="0" w:color="auto"/>
              <w:bottom w:val="single" w:sz="4" w:space="0" w:color="000000"/>
              <w:right w:val="single" w:sz="4" w:space="0" w:color="auto"/>
            </w:tcBorders>
            <w:vAlign w:val="center"/>
            <w:hideMark/>
          </w:tcPr>
          <w:p w:rsidR="00FB03BD" w:rsidRPr="006C5F5C" w:rsidRDefault="00FB03BD" w:rsidP="00B31C46"/>
        </w:tc>
        <w:tc>
          <w:tcPr>
            <w:tcW w:w="1108" w:type="dxa"/>
            <w:vMerge/>
            <w:tcBorders>
              <w:top w:val="single" w:sz="4" w:space="0" w:color="auto"/>
              <w:left w:val="single" w:sz="4" w:space="0" w:color="auto"/>
              <w:bottom w:val="single" w:sz="4" w:space="0" w:color="000000"/>
              <w:right w:val="single" w:sz="4" w:space="0" w:color="auto"/>
            </w:tcBorders>
            <w:vAlign w:val="center"/>
            <w:hideMark/>
          </w:tcPr>
          <w:p w:rsidR="00FB03BD" w:rsidRPr="006C5F5C" w:rsidRDefault="00FB03BD" w:rsidP="00B31C46"/>
        </w:tc>
      </w:tr>
      <w:tr w:rsidR="00FB03BD" w:rsidRPr="006C5F5C" w:rsidTr="00B31C46">
        <w:trPr>
          <w:trHeight w:val="315"/>
        </w:trPr>
        <w:tc>
          <w:tcPr>
            <w:tcW w:w="1876" w:type="dxa"/>
            <w:vMerge/>
            <w:tcBorders>
              <w:top w:val="single" w:sz="4" w:space="0" w:color="auto"/>
              <w:left w:val="single" w:sz="4" w:space="0" w:color="auto"/>
              <w:bottom w:val="single" w:sz="4" w:space="0" w:color="000000"/>
              <w:right w:val="single" w:sz="4" w:space="0" w:color="auto"/>
            </w:tcBorders>
            <w:vAlign w:val="center"/>
            <w:hideMark/>
          </w:tcPr>
          <w:p w:rsidR="00FB03BD" w:rsidRPr="006C5F5C" w:rsidRDefault="00FB03BD" w:rsidP="00B31C46"/>
        </w:tc>
        <w:tc>
          <w:tcPr>
            <w:tcW w:w="2720" w:type="dxa"/>
            <w:vMerge/>
            <w:tcBorders>
              <w:top w:val="single" w:sz="4" w:space="0" w:color="auto"/>
              <w:left w:val="single" w:sz="4" w:space="0" w:color="auto"/>
              <w:bottom w:val="single" w:sz="4" w:space="0" w:color="000000"/>
              <w:right w:val="single" w:sz="4" w:space="0" w:color="auto"/>
            </w:tcBorders>
            <w:vAlign w:val="center"/>
            <w:hideMark/>
          </w:tcPr>
          <w:p w:rsidR="00FB03BD" w:rsidRPr="006C5F5C" w:rsidRDefault="00FB03BD" w:rsidP="00B31C46"/>
        </w:tc>
        <w:tc>
          <w:tcPr>
            <w:tcW w:w="2720" w:type="dxa"/>
            <w:vMerge/>
            <w:tcBorders>
              <w:top w:val="single" w:sz="4" w:space="0" w:color="auto"/>
              <w:left w:val="single" w:sz="4" w:space="0" w:color="auto"/>
              <w:bottom w:val="single" w:sz="4" w:space="0" w:color="000000"/>
              <w:right w:val="single" w:sz="4" w:space="0" w:color="auto"/>
            </w:tcBorders>
            <w:vAlign w:val="center"/>
            <w:hideMark/>
          </w:tcPr>
          <w:p w:rsidR="00FB03BD" w:rsidRPr="006C5F5C" w:rsidRDefault="00FB03BD" w:rsidP="00B31C46"/>
        </w:tc>
        <w:tc>
          <w:tcPr>
            <w:tcW w:w="961" w:type="dxa"/>
            <w:vMerge/>
            <w:tcBorders>
              <w:top w:val="single" w:sz="4" w:space="0" w:color="auto"/>
              <w:left w:val="single" w:sz="4" w:space="0" w:color="auto"/>
              <w:bottom w:val="single" w:sz="4" w:space="0" w:color="000000"/>
              <w:right w:val="single" w:sz="4" w:space="0" w:color="auto"/>
            </w:tcBorders>
            <w:vAlign w:val="center"/>
            <w:hideMark/>
          </w:tcPr>
          <w:p w:rsidR="00FB03BD" w:rsidRPr="006C5F5C" w:rsidRDefault="00FB03BD" w:rsidP="00B31C46"/>
        </w:tc>
        <w:tc>
          <w:tcPr>
            <w:tcW w:w="1108" w:type="dxa"/>
            <w:vMerge/>
            <w:tcBorders>
              <w:top w:val="single" w:sz="4" w:space="0" w:color="auto"/>
              <w:left w:val="single" w:sz="4" w:space="0" w:color="auto"/>
              <w:bottom w:val="single" w:sz="4" w:space="0" w:color="000000"/>
              <w:right w:val="single" w:sz="4" w:space="0" w:color="auto"/>
            </w:tcBorders>
            <w:vAlign w:val="center"/>
            <w:hideMark/>
          </w:tcPr>
          <w:p w:rsidR="00FB03BD" w:rsidRPr="006C5F5C" w:rsidRDefault="00FB03BD" w:rsidP="00B31C46"/>
        </w:tc>
      </w:tr>
      <w:tr w:rsidR="00FB03BD" w:rsidRPr="006C5F5C" w:rsidTr="00B31C46">
        <w:trPr>
          <w:trHeight w:val="435"/>
        </w:trPr>
        <w:tc>
          <w:tcPr>
            <w:tcW w:w="1876" w:type="dxa"/>
            <w:vMerge/>
            <w:tcBorders>
              <w:top w:val="single" w:sz="4" w:space="0" w:color="auto"/>
              <w:left w:val="single" w:sz="4" w:space="0" w:color="auto"/>
              <w:bottom w:val="single" w:sz="4" w:space="0" w:color="000000"/>
              <w:right w:val="single" w:sz="4" w:space="0" w:color="auto"/>
            </w:tcBorders>
            <w:vAlign w:val="center"/>
            <w:hideMark/>
          </w:tcPr>
          <w:p w:rsidR="00FB03BD" w:rsidRPr="006C5F5C" w:rsidRDefault="00FB03BD" w:rsidP="00B31C46"/>
        </w:tc>
        <w:tc>
          <w:tcPr>
            <w:tcW w:w="2720" w:type="dxa"/>
            <w:vMerge/>
            <w:tcBorders>
              <w:top w:val="single" w:sz="4" w:space="0" w:color="auto"/>
              <w:left w:val="single" w:sz="4" w:space="0" w:color="auto"/>
              <w:bottom w:val="single" w:sz="4" w:space="0" w:color="000000"/>
              <w:right w:val="single" w:sz="4" w:space="0" w:color="auto"/>
            </w:tcBorders>
            <w:vAlign w:val="center"/>
            <w:hideMark/>
          </w:tcPr>
          <w:p w:rsidR="00FB03BD" w:rsidRPr="006C5F5C" w:rsidRDefault="00FB03BD" w:rsidP="00B31C46"/>
        </w:tc>
        <w:tc>
          <w:tcPr>
            <w:tcW w:w="2720" w:type="dxa"/>
            <w:vMerge/>
            <w:tcBorders>
              <w:top w:val="single" w:sz="4" w:space="0" w:color="auto"/>
              <w:left w:val="single" w:sz="4" w:space="0" w:color="auto"/>
              <w:bottom w:val="single" w:sz="4" w:space="0" w:color="000000"/>
              <w:right w:val="single" w:sz="4" w:space="0" w:color="auto"/>
            </w:tcBorders>
            <w:vAlign w:val="center"/>
            <w:hideMark/>
          </w:tcPr>
          <w:p w:rsidR="00FB03BD" w:rsidRPr="006C5F5C" w:rsidRDefault="00FB03BD" w:rsidP="00B31C46"/>
        </w:tc>
        <w:tc>
          <w:tcPr>
            <w:tcW w:w="961" w:type="dxa"/>
            <w:vMerge/>
            <w:tcBorders>
              <w:top w:val="single" w:sz="4" w:space="0" w:color="auto"/>
              <w:left w:val="single" w:sz="4" w:space="0" w:color="auto"/>
              <w:bottom w:val="single" w:sz="4" w:space="0" w:color="000000"/>
              <w:right w:val="single" w:sz="4" w:space="0" w:color="auto"/>
            </w:tcBorders>
            <w:vAlign w:val="center"/>
            <w:hideMark/>
          </w:tcPr>
          <w:p w:rsidR="00FB03BD" w:rsidRPr="006C5F5C" w:rsidRDefault="00FB03BD" w:rsidP="00B31C46"/>
        </w:tc>
        <w:tc>
          <w:tcPr>
            <w:tcW w:w="1108" w:type="dxa"/>
            <w:vMerge/>
            <w:tcBorders>
              <w:top w:val="single" w:sz="4" w:space="0" w:color="auto"/>
              <w:left w:val="single" w:sz="4" w:space="0" w:color="auto"/>
              <w:bottom w:val="single" w:sz="4" w:space="0" w:color="000000"/>
              <w:right w:val="single" w:sz="4" w:space="0" w:color="auto"/>
            </w:tcBorders>
            <w:vAlign w:val="center"/>
            <w:hideMark/>
          </w:tcPr>
          <w:p w:rsidR="00FB03BD" w:rsidRPr="006C5F5C" w:rsidRDefault="00FB03BD" w:rsidP="00B31C46"/>
        </w:tc>
      </w:tr>
      <w:tr w:rsidR="00FB03BD" w:rsidRPr="006C5F5C" w:rsidTr="00B31C46">
        <w:trPr>
          <w:trHeight w:val="315"/>
        </w:trPr>
        <w:tc>
          <w:tcPr>
            <w:tcW w:w="1876" w:type="dxa"/>
            <w:tcBorders>
              <w:top w:val="nil"/>
              <w:left w:val="single" w:sz="4" w:space="0" w:color="auto"/>
              <w:bottom w:val="single" w:sz="4" w:space="0" w:color="auto"/>
              <w:right w:val="single" w:sz="4" w:space="0" w:color="auto"/>
            </w:tcBorders>
            <w:shd w:val="clear" w:color="auto" w:fill="auto"/>
            <w:vAlign w:val="bottom"/>
            <w:hideMark/>
          </w:tcPr>
          <w:p w:rsidR="00FB03BD" w:rsidRPr="006C5F5C" w:rsidRDefault="00FB03BD" w:rsidP="00B31C46">
            <w:pPr>
              <w:jc w:val="center"/>
              <w:rPr>
                <w:b/>
                <w:bCs/>
                <w:color w:val="000000"/>
              </w:rPr>
            </w:pPr>
            <w:r w:rsidRPr="006C5F5C">
              <w:rPr>
                <w:b/>
                <w:bCs/>
                <w:color w:val="000000"/>
              </w:rPr>
              <w:t>1</w:t>
            </w:r>
          </w:p>
        </w:tc>
        <w:tc>
          <w:tcPr>
            <w:tcW w:w="2720"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center"/>
              <w:rPr>
                <w:b/>
                <w:bCs/>
                <w:color w:val="000000"/>
              </w:rPr>
            </w:pPr>
            <w:r w:rsidRPr="006C5F5C">
              <w:rPr>
                <w:b/>
                <w:bCs/>
                <w:color w:val="000000"/>
              </w:rPr>
              <w:t>2</w:t>
            </w:r>
          </w:p>
        </w:tc>
        <w:tc>
          <w:tcPr>
            <w:tcW w:w="2720"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center"/>
              <w:rPr>
                <w:b/>
                <w:bCs/>
              </w:rPr>
            </w:pPr>
            <w:r w:rsidRPr="006C5F5C">
              <w:rPr>
                <w:b/>
                <w:bCs/>
              </w:rPr>
              <w:t>3</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r w:rsidRPr="006C5F5C">
              <w:t> </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r w:rsidRPr="006C5F5C">
              <w:t> </w:t>
            </w:r>
          </w:p>
        </w:tc>
      </w:tr>
      <w:tr w:rsidR="00FB03BD" w:rsidRPr="006C5F5C" w:rsidTr="00B31C46">
        <w:trPr>
          <w:trHeight w:val="375"/>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b/>
                <w:bCs/>
                <w:color w:val="000000"/>
              </w:rPr>
            </w:pPr>
            <w:r w:rsidRPr="006C5F5C">
              <w:rPr>
                <w:b/>
                <w:bCs/>
                <w:color w:val="000000"/>
              </w:rPr>
              <w:t>1 00 00000 00 0000 000</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rPr>
                <w:b/>
                <w:bCs/>
                <w:color w:val="000000"/>
              </w:rPr>
            </w:pPr>
            <w:r w:rsidRPr="006C5F5C">
              <w:rPr>
                <w:b/>
                <w:bCs/>
                <w:color w:val="000000"/>
              </w:rPr>
              <w:t>ДОХОДЫ</w:t>
            </w:r>
          </w:p>
        </w:tc>
        <w:tc>
          <w:tcPr>
            <w:tcW w:w="2720"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right"/>
              <w:rPr>
                <w:b/>
                <w:bCs/>
              </w:rPr>
            </w:pPr>
            <w:r w:rsidRPr="006C5F5C">
              <w:rPr>
                <w:b/>
                <w:bCs/>
              </w:rPr>
              <w:t>2257,00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1827,29</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81</w:t>
            </w:r>
          </w:p>
        </w:tc>
      </w:tr>
      <w:tr w:rsidR="00FB03BD" w:rsidRPr="006C5F5C" w:rsidTr="00B31C46">
        <w:trPr>
          <w:trHeight w:val="630"/>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b/>
                <w:bCs/>
                <w:color w:val="000000"/>
              </w:rPr>
            </w:pPr>
            <w:r w:rsidRPr="006C5F5C">
              <w:rPr>
                <w:b/>
                <w:bCs/>
                <w:color w:val="000000"/>
              </w:rPr>
              <w:t>1 01 00000 00 0000 000</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rPr>
                <w:b/>
                <w:bCs/>
              </w:rPr>
            </w:pPr>
            <w:r w:rsidRPr="006C5F5C">
              <w:rPr>
                <w:b/>
                <w:bCs/>
              </w:rPr>
              <w:t>НАЛОГИ НА ПРИБЫЛЬ, ДОХОДЫ</w:t>
            </w:r>
          </w:p>
        </w:tc>
        <w:tc>
          <w:tcPr>
            <w:tcW w:w="2720"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right"/>
              <w:rPr>
                <w:b/>
                <w:bCs/>
                <w:color w:val="000000"/>
              </w:rPr>
            </w:pPr>
            <w:r w:rsidRPr="006C5F5C">
              <w:rPr>
                <w:b/>
                <w:bCs/>
                <w:color w:val="000000"/>
              </w:rPr>
              <w:t>869,00</w:t>
            </w:r>
          </w:p>
        </w:tc>
        <w:tc>
          <w:tcPr>
            <w:tcW w:w="961"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right"/>
              <w:rPr>
                <w:b/>
                <w:bCs/>
                <w:color w:val="000000"/>
              </w:rPr>
            </w:pPr>
            <w:r w:rsidRPr="006C5F5C">
              <w:rPr>
                <w:b/>
                <w:bCs/>
                <w:color w:val="000000"/>
              </w:rPr>
              <w:t>685,37</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79</w:t>
            </w:r>
          </w:p>
        </w:tc>
      </w:tr>
      <w:tr w:rsidR="00FB03BD" w:rsidRPr="006C5F5C" w:rsidTr="00B31C46">
        <w:trPr>
          <w:trHeight w:val="630"/>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b/>
                <w:bCs/>
                <w:color w:val="000000"/>
              </w:rPr>
            </w:pPr>
            <w:r w:rsidRPr="006C5F5C">
              <w:rPr>
                <w:b/>
                <w:bCs/>
                <w:color w:val="000000"/>
              </w:rPr>
              <w:t>1 01 02000 01 0000 110</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b/>
                <w:bCs/>
                <w:color w:val="000000"/>
              </w:rPr>
            </w:pPr>
            <w:r w:rsidRPr="006C5F5C">
              <w:rPr>
                <w:b/>
                <w:bCs/>
                <w:color w:val="000000"/>
              </w:rPr>
              <w:t>Налог на доходы физических лиц</w:t>
            </w:r>
          </w:p>
        </w:tc>
        <w:tc>
          <w:tcPr>
            <w:tcW w:w="2720"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right"/>
              <w:rPr>
                <w:b/>
                <w:bCs/>
                <w:color w:val="000000"/>
              </w:rPr>
            </w:pPr>
            <w:r w:rsidRPr="006C5F5C">
              <w:rPr>
                <w:b/>
                <w:bCs/>
                <w:color w:val="000000"/>
              </w:rPr>
              <w:t>869,00</w:t>
            </w:r>
          </w:p>
        </w:tc>
        <w:tc>
          <w:tcPr>
            <w:tcW w:w="961"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right"/>
              <w:rPr>
                <w:b/>
                <w:bCs/>
                <w:color w:val="000000"/>
              </w:rPr>
            </w:pPr>
            <w:r w:rsidRPr="006C5F5C">
              <w:rPr>
                <w:b/>
                <w:bCs/>
                <w:color w:val="000000"/>
              </w:rPr>
              <w:t>685,37</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79</w:t>
            </w:r>
          </w:p>
        </w:tc>
      </w:tr>
      <w:tr w:rsidR="00FB03BD" w:rsidRPr="006C5F5C" w:rsidTr="00B31C46">
        <w:trPr>
          <w:trHeight w:val="675"/>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1 01 02010 01 0000 110</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color w:val="000000"/>
              </w:rPr>
            </w:pPr>
            <w:r w:rsidRPr="006C5F5C">
              <w:rPr>
                <w:color w:val="000000"/>
              </w:rPr>
              <w:t>Налог на доходы физических лиц с доходов, полученных в виде дивидендов от долевого участия в деятельности организаций</w:t>
            </w:r>
          </w:p>
        </w:tc>
        <w:tc>
          <w:tcPr>
            <w:tcW w:w="2720" w:type="dxa"/>
            <w:tcBorders>
              <w:top w:val="nil"/>
              <w:left w:val="nil"/>
              <w:bottom w:val="nil"/>
              <w:right w:val="single" w:sz="4" w:space="0" w:color="auto"/>
            </w:tcBorders>
            <w:shd w:val="clear" w:color="auto" w:fill="auto"/>
            <w:vAlign w:val="bottom"/>
            <w:hideMark/>
          </w:tcPr>
          <w:p w:rsidR="00FB03BD" w:rsidRPr="006C5F5C" w:rsidRDefault="00FB03BD" w:rsidP="00B31C46">
            <w:pPr>
              <w:jc w:val="right"/>
              <w:rPr>
                <w:color w:val="000000"/>
              </w:rPr>
            </w:pPr>
            <w:r w:rsidRPr="006C5F5C">
              <w:rPr>
                <w:color w:val="000000"/>
              </w:rPr>
              <w:t>869,00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686,60</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79</w:t>
            </w:r>
          </w:p>
        </w:tc>
      </w:tr>
      <w:tr w:rsidR="00FB03BD" w:rsidRPr="006C5F5C" w:rsidTr="00B31C46">
        <w:trPr>
          <w:trHeight w:val="315"/>
        </w:trPr>
        <w:tc>
          <w:tcPr>
            <w:tcW w:w="1876" w:type="dxa"/>
            <w:vMerge w:val="restart"/>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1 01 02020 01 0000 110</w:t>
            </w:r>
          </w:p>
        </w:tc>
        <w:tc>
          <w:tcPr>
            <w:tcW w:w="2720" w:type="dxa"/>
            <w:vMerge w:val="restart"/>
            <w:tcBorders>
              <w:top w:val="nil"/>
              <w:left w:val="single" w:sz="4" w:space="0" w:color="auto"/>
              <w:bottom w:val="single" w:sz="4" w:space="0" w:color="auto"/>
              <w:right w:val="nil"/>
            </w:tcBorders>
            <w:shd w:val="clear" w:color="auto" w:fill="auto"/>
            <w:hideMark/>
          </w:tcPr>
          <w:p w:rsidR="00FB03BD" w:rsidRPr="006C5F5C" w:rsidRDefault="00FB03BD" w:rsidP="00B31C46">
            <w:pPr>
              <w:jc w:val="both"/>
              <w:rPr>
                <w:color w:val="000000"/>
              </w:rPr>
            </w:pPr>
            <w:r w:rsidRPr="006C5F5C">
              <w:rPr>
                <w:color w:val="000000"/>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2720" w:type="dxa"/>
            <w:vMerge w:val="restart"/>
            <w:tcBorders>
              <w:top w:val="single" w:sz="4" w:space="0" w:color="auto"/>
              <w:left w:val="single" w:sz="4" w:space="0" w:color="auto"/>
              <w:bottom w:val="nil"/>
              <w:right w:val="single" w:sz="4" w:space="0" w:color="auto"/>
            </w:tcBorders>
            <w:shd w:val="clear" w:color="auto" w:fill="auto"/>
            <w:vAlign w:val="bottom"/>
            <w:hideMark/>
          </w:tcPr>
          <w:p w:rsidR="00FB03BD" w:rsidRPr="006C5F5C" w:rsidRDefault="00FB03BD" w:rsidP="00B31C46">
            <w:pPr>
              <w:jc w:val="right"/>
              <w:rPr>
                <w:color w:val="000000"/>
              </w:rPr>
            </w:pPr>
            <w:r w:rsidRPr="006C5F5C">
              <w:rPr>
                <w:color w:val="000000"/>
              </w:rPr>
              <w:t> </w:t>
            </w:r>
          </w:p>
        </w:tc>
        <w:tc>
          <w:tcPr>
            <w:tcW w:w="961" w:type="dxa"/>
            <w:vMerge w:val="restart"/>
            <w:tcBorders>
              <w:top w:val="nil"/>
              <w:left w:val="single" w:sz="4" w:space="0" w:color="auto"/>
              <w:bottom w:val="nil"/>
              <w:right w:val="single" w:sz="4" w:space="0" w:color="auto"/>
            </w:tcBorders>
            <w:shd w:val="clear" w:color="auto" w:fill="auto"/>
            <w:noWrap/>
            <w:vAlign w:val="bottom"/>
            <w:hideMark/>
          </w:tcPr>
          <w:p w:rsidR="00FB03BD" w:rsidRPr="006C5F5C" w:rsidRDefault="00FB03BD" w:rsidP="00B31C46">
            <w:pPr>
              <w:jc w:val="right"/>
            </w:pPr>
            <w:r w:rsidRPr="006C5F5C">
              <w:t>1,80</w:t>
            </w:r>
          </w:p>
        </w:tc>
        <w:tc>
          <w:tcPr>
            <w:tcW w:w="1108" w:type="dxa"/>
            <w:vMerge w:val="restart"/>
            <w:tcBorders>
              <w:top w:val="nil"/>
              <w:left w:val="single" w:sz="4" w:space="0" w:color="auto"/>
              <w:bottom w:val="nil"/>
              <w:right w:val="single" w:sz="4" w:space="0" w:color="auto"/>
            </w:tcBorders>
            <w:shd w:val="clear" w:color="auto" w:fill="auto"/>
            <w:noWrap/>
            <w:vAlign w:val="bottom"/>
            <w:hideMark/>
          </w:tcPr>
          <w:p w:rsidR="00FB03BD" w:rsidRPr="006C5F5C" w:rsidRDefault="00FB03BD" w:rsidP="00B31C46">
            <w:pPr>
              <w:jc w:val="right"/>
            </w:pPr>
            <w:r w:rsidRPr="006C5F5C">
              <w:t> </w:t>
            </w:r>
          </w:p>
        </w:tc>
      </w:tr>
      <w:tr w:rsidR="00FB03BD" w:rsidRPr="006C5F5C" w:rsidTr="00B31C46">
        <w:trPr>
          <w:trHeight w:val="405"/>
        </w:trPr>
        <w:tc>
          <w:tcPr>
            <w:tcW w:w="1876" w:type="dxa"/>
            <w:vMerge/>
            <w:tcBorders>
              <w:top w:val="nil"/>
              <w:left w:val="single" w:sz="4" w:space="0" w:color="auto"/>
              <w:bottom w:val="single" w:sz="4" w:space="0" w:color="auto"/>
              <w:right w:val="single" w:sz="4" w:space="0" w:color="auto"/>
            </w:tcBorders>
            <w:vAlign w:val="center"/>
            <w:hideMark/>
          </w:tcPr>
          <w:p w:rsidR="00FB03BD" w:rsidRPr="006C5F5C" w:rsidRDefault="00FB03BD" w:rsidP="00B31C46">
            <w:pPr>
              <w:rPr>
                <w:color w:val="000000"/>
              </w:rPr>
            </w:pPr>
          </w:p>
        </w:tc>
        <w:tc>
          <w:tcPr>
            <w:tcW w:w="2720" w:type="dxa"/>
            <w:vMerge/>
            <w:tcBorders>
              <w:top w:val="nil"/>
              <w:left w:val="single" w:sz="4" w:space="0" w:color="auto"/>
              <w:bottom w:val="single" w:sz="4" w:space="0" w:color="auto"/>
              <w:right w:val="nil"/>
            </w:tcBorders>
            <w:vAlign w:val="center"/>
            <w:hideMark/>
          </w:tcPr>
          <w:p w:rsidR="00FB03BD" w:rsidRPr="006C5F5C" w:rsidRDefault="00FB03BD" w:rsidP="00B31C46">
            <w:pPr>
              <w:rPr>
                <w:color w:val="000000"/>
              </w:rPr>
            </w:pPr>
          </w:p>
        </w:tc>
        <w:tc>
          <w:tcPr>
            <w:tcW w:w="2720" w:type="dxa"/>
            <w:vMerge/>
            <w:tcBorders>
              <w:top w:val="single" w:sz="4" w:space="0" w:color="auto"/>
              <w:left w:val="single" w:sz="4" w:space="0" w:color="auto"/>
              <w:bottom w:val="nil"/>
              <w:right w:val="single" w:sz="4" w:space="0" w:color="auto"/>
            </w:tcBorders>
            <w:vAlign w:val="center"/>
            <w:hideMark/>
          </w:tcPr>
          <w:p w:rsidR="00FB03BD" w:rsidRPr="006C5F5C" w:rsidRDefault="00FB03BD" w:rsidP="00B31C46">
            <w:pPr>
              <w:rPr>
                <w:color w:val="000000"/>
              </w:rPr>
            </w:pPr>
          </w:p>
        </w:tc>
        <w:tc>
          <w:tcPr>
            <w:tcW w:w="961" w:type="dxa"/>
            <w:vMerge/>
            <w:tcBorders>
              <w:top w:val="nil"/>
              <w:left w:val="single" w:sz="4" w:space="0" w:color="auto"/>
              <w:bottom w:val="nil"/>
              <w:right w:val="single" w:sz="4" w:space="0" w:color="auto"/>
            </w:tcBorders>
            <w:vAlign w:val="center"/>
            <w:hideMark/>
          </w:tcPr>
          <w:p w:rsidR="00FB03BD" w:rsidRPr="006C5F5C" w:rsidRDefault="00FB03BD" w:rsidP="00B31C46"/>
        </w:tc>
        <w:tc>
          <w:tcPr>
            <w:tcW w:w="1108" w:type="dxa"/>
            <w:vMerge/>
            <w:tcBorders>
              <w:top w:val="nil"/>
              <w:left w:val="single" w:sz="4" w:space="0" w:color="auto"/>
              <w:bottom w:val="nil"/>
              <w:right w:val="single" w:sz="4" w:space="0" w:color="auto"/>
            </w:tcBorders>
            <w:vAlign w:val="center"/>
            <w:hideMark/>
          </w:tcPr>
          <w:p w:rsidR="00FB03BD" w:rsidRPr="006C5F5C" w:rsidRDefault="00FB03BD" w:rsidP="00B31C46"/>
        </w:tc>
      </w:tr>
      <w:tr w:rsidR="00FB03BD" w:rsidRPr="006C5F5C" w:rsidTr="00B31C46">
        <w:trPr>
          <w:trHeight w:val="645"/>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 xml:space="preserve">1 01 02021 01 0000 110 </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color w:val="000000"/>
              </w:rPr>
            </w:pPr>
            <w:r w:rsidRPr="006C5F5C">
              <w:rPr>
                <w:color w:val="000000"/>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w:t>
            </w:r>
            <w:r w:rsidRPr="006C5F5C">
              <w:rPr>
                <w:color w:val="000000"/>
              </w:rPr>
              <w:lastRenderedPageBreak/>
              <w:t>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2720" w:type="dxa"/>
            <w:tcBorders>
              <w:top w:val="nil"/>
              <w:left w:val="nil"/>
              <w:bottom w:val="nil"/>
              <w:right w:val="single" w:sz="4" w:space="0" w:color="auto"/>
            </w:tcBorders>
            <w:shd w:val="clear" w:color="auto" w:fill="auto"/>
            <w:vAlign w:val="bottom"/>
            <w:hideMark/>
          </w:tcPr>
          <w:p w:rsidR="00FB03BD" w:rsidRPr="006C5F5C" w:rsidRDefault="00FB03BD" w:rsidP="00B31C46">
            <w:pPr>
              <w:jc w:val="right"/>
              <w:rPr>
                <w:color w:val="000000"/>
              </w:rPr>
            </w:pPr>
            <w:r w:rsidRPr="006C5F5C">
              <w:rPr>
                <w:color w:val="000000"/>
              </w:rPr>
              <w:lastRenderedPageBreak/>
              <w:t> </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r w:rsidRPr="006C5F5C">
              <w:t> </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r w:rsidRPr="006C5F5C">
              <w:t> </w:t>
            </w:r>
          </w:p>
        </w:tc>
      </w:tr>
      <w:tr w:rsidR="00FB03BD" w:rsidRPr="006C5F5C" w:rsidTr="00B31C46">
        <w:trPr>
          <w:trHeight w:val="315"/>
        </w:trPr>
        <w:tc>
          <w:tcPr>
            <w:tcW w:w="1876" w:type="dxa"/>
            <w:vMerge w:val="restart"/>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lastRenderedPageBreak/>
              <w:t>1 01 02022 01 0000 110</w:t>
            </w:r>
          </w:p>
        </w:tc>
        <w:tc>
          <w:tcPr>
            <w:tcW w:w="2720" w:type="dxa"/>
            <w:vMerge w:val="restart"/>
            <w:tcBorders>
              <w:top w:val="nil"/>
              <w:left w:val="single" w:sz="4" w:space="0" w:color="auto"/>
              <w:bottom w:val="single" w:sz="4" w:space="0" w:color="auto"/>
              <w:right w:val="nil"/>
            </w:tcBorders>
            <w:shd w:val="clear" w:color="auto" w:fill="auto"/>
            <w:hideMark/>
          </w:tcPr>
          <w:p w:rsidR="00FB03BD" w:rsidRPr="006C5F5C" w:rsidRDefault="00FB03BD" w:rsidP="00B31C46">
            <w:pPr>
              <w:jc w:val="both"/>
              <w:rPr>
                <w:color w:val="000000"/>
              </w:rPr>
            </w:pPr>
            <w:r w:rsidRPr="006C5F5C">
              <w:rPr>
                <w:color w:val="00000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2720" w:type="dxa"/>
            <w:vMerge w:val="restart"/>
            <w:tcBorders>
              <w:top w:val="single" w:sz="4" w:space="0" w:color="auto"/>
              <w:left w:val="single" w:sz="4" w:space="0" w:color="auto"/>
              <w:bottom w:val="nil"/>
              <w:right w:val="single" w:sz="4" w:space="0" w:color="auto"/>
            </w:tcBorders>
            <w:shd w:val="clear" w:color="auto" w:fill="auto"/>
            <w:vAlign w:val="bottom"/>
            <w:hideMark/>
          </w:tcPr>
          <w:p w:rsidR="00FB03BD" w:rsidRPr="006C5F5C" w:rsidRDefault="00FB03BD" w:rsidP="00B31C46">
            <w:pPr>
              <w:jc w:val="center"/>
              <w:rPr>
                <w:color w:val="000000"/>
              </w:rPr>
            </w:pPr>
            <w:r w:rsidRPr="006C5F5C">
              <w:rPr>
                <w:color w:val="000000"/>
              </w:rPr>
              <w:t> </w:t>
            </w:r>
          </w:p>
        </w:tc>
        <w:tc>
          <w:tcPr>
            <w:tcW w:w="961" w:type="dxa"/>
            <w:vMerge w:val="restart"/>
            <w:tcBorders>
              <w:top w:val="nil"/>
              <w:left w:val="single" w:sz="4" w:space="0" w:color="auto"/>
              <w:bottom w:val="nil"/>
              <w:right w:val="single" w:sz="4" w:space="0" w:color="auto"/>
            </w:tcBorders>
            <w:shd w:val="clear" w:color="auto" w:fill="auto"/>
            <w:noWrap/>
            <w:vAlign w:val="bottom"/>
            <w:hideMark/>
          </w:tcPr>
          <w:p w:rsidR="00FB03BD" w:rsidRPr="006C5F5C" w:rsidRDefault="00FB03BD" w:rsidP="00B31C46">
            <w:pPr>
              <w:jc w:val="center"/>
            </w:pPr>
            <w:r w:rsidRPr="006C5F5C">
              <w:t> </w:t>
            </w:r>
          </w:p>
        </w:tc>
        <w:tc>
          <w:tcPr>
            <w:tcW w:w="1108" w:type="dxa"/>
            <w:vMerge w:val="restart"/>
            <w:tcBorders>
              <w:top w:val="nil"/>
              <w:left w:val="single" w:sz="4" w:space="0" w:color="auto"/>
              <w:bottom w:val="nil"/>
              <w:right w:val="single" w:sz="4" w:space="0" w:color="auto"/>
            </w:tcBorders>
            <w:shd w:val="clear" w:color="auto" w:fill="auto"/>
            <w:noWrap/>
            <w:vAlign w:val="bottom"/>
            <w:hideMark/>
          </w:tcPr>
          <w:p w:rsidR="00FB03BD" w:rsidRPr="006C5F5C" w:rsidRDefault="00FB03BD" w:rsidP="00B31C46">
            <w:pPr>
              <w:jc w:val="center"/>
            </w:pPr>
            <w:r w:rsidRPr="006C5F5C">
              <w:t> </w:t>
            </w:r>
          </w:p>
        </w:tc>
      </w:tr>
      <w:tr w:rsidR="00FB03BD" w:rsidRPr="006C5F5C" w:rsidTr="00B31C46">
        <w:trPr>
          <w:trHeight w:val="315"/>
        </w:trPr>
        <w:tc>
          <w:tcPr>
            <w:tcW w:w="1876" w:type="dxa"/>
            <w:vMerge/>
            <w:tcBorders>
              <w:top w:val="nil"/>
              <w:left w:val="single" w:sz="4" w:space="0" w:color="auto"/>
              <w:bottom w:val="single" w:sz="4" w:space="0" w:color="auto"/>
              <w:right w:val="single" w:sz="4" w:space="0" w:color="auto"/>
            </w:tcBorders>
            <w:vAlign w:val="center"/>
            <w:hideMark/>
          </w:tcPr>
          <w:p w:rsidR="00FB03BD" w:rsidRPr="006C5F5C" w:rsidRDefault="00FB03BD" w:rsidP="00B31C46">
            <w:pPr>
              <w:rPr>
                <w:color w:val="000000"/>
              </w:rPr>
            </w:pPr>
          </w:p>
        </w:tc>
        <w:tc>
          <w:tcPr>
            <w:tcW w:w="2720" w:type="dxa"/>
            <w:vMerge/>
            <w:tcBorders>
              <w:top w:val="nil"/>
              <w:left w:val="single" w:sz="4" w:space="0" w:color="auto"/>
              <w:bottom w:val="single" w:sz="4" w:space="0" w:color="auto"/>
              <w:right w:val="nil"/>
            </w:tcBorders>
            <w:vAlign w:val="center"/>
            <w:hideMark/>
          </w:tcPr>
          <w:p w:rsidR="00FB03BD" w:rsidRPr="006C5F5C" w:rsidRDefault="00FB03BD" w:rsidP="00B31C46">
            <w:pPr>
              <w:rPr>
                <w:color w:val="000000"/>
              </w:rPr>
            </w:pPr>
          </w:p>
        </w:tc>
        <w:tc>
          <w:tcPr>
            <w:tcW w:w="2720" w:type="dxa"/>
            <w:vMerge/>
            <w:tcBorders>
              <w:top w:val="single" w:sz="4" w:space="0" w:color="auto"/>
              <w:left w:val="single" w:sz="4" w:space="0" w:color="auto"/>
              <w:bottom w:val="nil"/>
              <w:right w:val="single" w:sz="4" w:space="0" w:color="auto"/>
            </w:tcBorders>
            <w:vAlign w:val="center"/>
            <w:hideMark/>
          </w:tcPr>
          <w:p w:rsidR="00FB03BD" w:rsidRPr="006C5F5C" w:rsidRDefault="00FB03BD" w:rsidP="00B31C46">
            <w:pPr>
              <w:rPr>
                <w:color w:val="000000"/>
              </w:rPr>
            </w:pPr>
          </w:p>
        </w:tc>
        <w:tc>
          <w:tcPr>
            <w:tcW w:w="961" w:type="dxa"/>
            <w:vMerge/>
            <w:tcBorders>
              <w:top w:val="nil"/>
              <w:left w:val="single" w:sz="4" w:space="0" w:color="auto"/>
              <w:bottom w:val="nil"/>
              <w:right w:val="single" w:sz="4" w:space="0" w:color="auto"/>
            </w:tcBorders>
            <w:vAlign w:val="center"/>
            <w:hideMark/>
          </w:tcPr>
          <w:p w:rsidR="00FB03BD" w:rsidRPr="006C5F5C" w:rsidRDefault="00FB03BD" w:rsidP="00B31C46"/>
        </w:tc>
        <w:tc>
          <w:tcPr>
            <w:tcW w:w="1108" w:type="dxa"/>
            <w:vMerge/>
            <w:tcBorders>
              <w:top w:val="nil"/>
              <w:left w:val="single" w:sz="4" w:space="0" w:color="auto"/>
              <w:bottom w:val="nil"/>
              <w:right w:val="single" w:sz="4" w:space="0" w:color="auto"/>
            </w:tcBorders>
            <w:vAlign w:val="center"/>
            <w:hideMark/>
          </w:tcPr>
          <w:p w:rsidR="00FB03BD" w:rsidRPr="006C5F5C" w:rsidRDefault="00FB03BD" w:rsidP="00B31C46"/>
        </w:tc>
      </w:tr>
      <w:tr w:rsidR="00FB03BD" w:rsidRPr="006C5F5C" w:rsidTr="00B31C46">
        <w:trPr>
          <w:trHeight w:val="315"/>
        </w:trPr>
        <w:tc>
          <w:tcPr>
            <w:tcW w:w="1876" w:type="dxa"/>
            <w:vMerge/>
            <w:tcBorders>
              <w:top w:val="nil"/>
              <w:left w:val="single" w:sz="4" w:space="0" w:color="auto"/>
              <w:bottom w:val="single" w:sz="4" w:space="0" w:color="auto"/>
              <w:right w:val="single" w:sz="4" w:space="0" w:color="auto"/>
            </w:tcBorders>
            <w:vAlign w:val="center"/>
            <w:hideMark/>
          </w:tcPr>
          <w:p w:rsidR="00FB03BD" w:rsidRPr="006C5F5C" w:rsidRDefault="00FB03BD" w:rsidP="00B31C46">
            <w:pPr>
              <w:rPr>
                <w:color w:val="000000"/>
              </w:rPr>
            </w:pPr>
          </w:p>
        </w:tc>
        <w:tc>
          <w:tcPr>
            <w:tcW w:w="2720" w:type="dxa"/>
            <w:vMerge/>
            <w:tcBorders>
              <w:top w:val="nil"/>
              <w:left w:val="single" w:sz="4" w:space="0" w:color="auto"/>
              <w:bottom w:val="single" w:sz="4" w:space="0" w:color="auto"/>
              <w:right w:val="nil"/>
            </w:tcBorders>
            <w:vAlign w:val="center"/>
            <w:hideMark/>
          </w:tcPr>
          <w:p w:rsidR="00FB03BD" w:rsidRPr="006C5F5C" w:rsidRDefault="00FB03BD" w:rsidP="00B31C46">
            <w:pPr>
              <w:rPr>
                <w:color w:val="000000"/>
              </w:rPr>
            </w:pPr>
          </w:p>
        </w:tc>
        <w:tc>
          <w:tcPr>
            <w:tcW w:w="2720" w:type="dxa"/>
            <w:vMerge/>
            <w:tcBorders>
              <w:top w:val="single" w:sz="4" w:space="0" w:color="auto"/>
              <w:left w:val="single" w:sz="4" w:space="0" w:color="auto"/>
              <w:bottom w:val="nil"/>
              <w:right w:val="single" w:sz="4" w:space="0" w:color="auto"/>
            </w:tcBorders>
            <w:vAlign w:val="center"/>
            <w:hideMark/>
          </w:tcPr>
          <w:p w:rsidR="00FB03BD" w:rsidRPr="006C5F5C" w:rsidRDefault="00FB03BD" w:rsidP="00B31C46">
            <w:pPr>
              <w:rPr>
                <w:color w:val="000000"/>
              </w:rPr>
            </w:pPr>
          </w:p>
        </w:tc>
        <w:tc>
          <w:tcPr>
            <w:tcW w:w="961" w:type="dxa"/>
            <w:vMerge/>
            <w:tcBorders>
              <w:top w:val="nil"/>
              <w:left w:val="single" w:sz="4" w:space="0" w:color="auto"/>
              <w:bottom w:val="nil"/>
              <w:right w:val="single" w:sz="4" w:space="0" w:color="auto"/>
            </w:tcBorders>
            <w:vAlign w:val="center"/>
            <w:hideMark/>
          </w:tcPr>
          <w:p w:rsidR="00FB03BD" w:rsidRPr="006C5F5C" w:rsidRDefault="00FB03BD" w:rsidP="00B31C46"/>
        </w:tc>
        <w:tc>
          <w:tcPr>
            <w:tcW w:w="1108" w:type="dxa"/>
            <w:vMerge/>
            <w:tcBorders>
              <w:top w:val="nil"/>
              <w:left w:val="single" w:sz="4" w:space="0" w:color="auto"/>
              <w:bottom w:val="nil"/>
              <w:right w:val="single" w:sz="4" w:space="0" w:color="auto"/>
            </w:tcBorders>
            <w:vAlign w:val="center"/>
            <w:hideMark/>
          </w:tcPr>
          <w:p w:rsidR="00FB03BD" w:rsidRPr="006C5F5C" w:rsidRDefault="00FB03BD" w:rsidP="00B31C46"/>
        </w:tc>
      </w:tr>
      <w:tr w:rsidR="00FB03BD" w:rsidRPr="006C5F5C" w:rsidTr="00B31C46">
        <w:trPr>
          <w:trHeight w:val="675"/>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1 01 02030 01 0000 110</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color w:val="000000"/>
              </w:rPr>
            </w:pPr>
            <w:r w:rsidRPr="006C5F5C">
              <w:rPr>
                <w:color w:val="000000"/>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2720"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right"/>
              <w:rPr>
                <w:color w:val="000000"/>
              </w:rPr>
            </w:pPr>
            <w:r w:rsidRPr="006C5F5C">
              <w:rPr>
                <w:color w:val="000000"/>
              </w:rPr>
              <w:t> </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-3,03</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r w:rsidRPr="006C5F5C">
              <w:t> </w:t>
            </w:r>
          </w:p>
        </w:tc>
      </w:tr>
      <w:tr w:rsidR="00FB03BD" w:rsidRPr="006C5F5C" w:rsidTr="00B31C46">
        <w:trPr>
          <w:trHeight w:val="630"/>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1 01 02040 01 0000 110</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color w:val="000000"/>
              </w:rPr>
            </w:pPr>
            <w:r w:rsidRPr="006C5F5C">
              <w:rPr>
                <w:color w:val="000000"/>
              </w:rPr>
              <w:t xml:space="preserve">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w:t>
            </w:r>
            <w:r w:rsidRPr="006C5F5C">
              <w:rPr>
                <w:color w:val="000000"/>
              </w:rPr>
              <w:lastRenderedPageBreak/>
              <w:t>превышения сумм страховых взносов, увеличенных на сумму, рассчитанную исходя из действующей ставки рефинансирования, процентных доходов по вкладам в 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
        </w:tc>
        <w:tc>
          <w:tcPr>
            <w:tcW w:w="2720"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right"/>
              <w:rPr>
                <w:color w:val="000000"/>
              </w:rPr>
            </w:pPr>
            <w:r w:rsidRPr="006C5F5C">
              <w:rPr>
                <w:color w:val="000000"/>
              </w:rPr>
              <w:lastRenderedPageBreak/>
              <w:t> </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r w:rsidRPr="006C5F5C">
              <w:t> </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r w:rsidRPr="006C5F5C">
              <w:t> </w:t>
            </w:r>
          </w:p>
        </w:tc>
      </w:tr>
      <w:tr w:rsidR="00FB03BD" w:rsidRPr="006C5F5C" w:rsidTr="00B31C46">
        <w:trPr>
          <w:trHeight w:val="645"/>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b/>
                <w:bCs/>
                <w:color w:val="000000"/>
              </w:rPr>
            </w:pPr>
            <w:r w:rsidRPr="006C5F5C">
              <w:rPr>
                <w:b/>
                <w:bCs/>
                <w:color w:val="000000"/>
              </w:rPr>
              <w:lastRenderedPageBreak/>
              <w:t>1 05 00000 00 0000 000</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rPr>
                <w:b/>
                <w:bCs/>
                <w:color w:val="000000"/>
              </w:rPr>
            </w:pPr>
            <w:r w:rsidRPr="006C5F5C">
              <w:rPr>
                <w:b/>
                <w:bCs/>
                <w:color w:val="000000"/>
              </w:rPr>
              <w:t>НАЛОГИ НА СОВОКУПНЫЙ ДОХОД</w:t>
            </w:r>
          </w:p>
        </w:tc>
        <w:tc>
          <w:tcPr>
            <w:tcW w:w="2720"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right"/>
              <w:rPr>
                <w:b/>
                <w:bCs/>
                <w:color w:val="000000"/>
              </w:rPr>
            </w:pPr>
            <w:r w:rsidRPr="006C5F5C">
              <w:rPr>
                <w:b/>
                <w:bCs/>
                <w:color w:val="000000"/>
              </w:rPr>
              <w:t> </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r w:rsidRPr="006C5F5C">
              <w:t> </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r w:rsidRPr="006C5F5C">
              <w:t> </w:t>
            </w:r>
          </w:p>
        </w:tc>
      </w:tr>
      <w:tr w:rsidR="00FB03BD" w:rsidRPr="006C5F5C" w:rsidTr="00B31C46">
        <w:trPr>
          <w:trHeight w:val="315"/>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1 05 03000 01 0000 110</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Единый сельскохозяйственный налог</w:t>
            </w:r>
          </w:p>
        </w:tc>
        <w:tc>
          <w:tcPr>
            <w:tcW w:w="2720"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right"/>
              <w:rPr>
                <w:color w:val="000000"/>
              </w:rPr>
            </w:pPr>
            <w:r w:rsidRPr="006C5F5C">
              <w:rPr>
                <w:color w:val="000000"/>
              </w:rPr>
              <w:t> </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0,30</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r w:rsidRPr="006C5F5C">
              <w:t> </w:t>
            </w:r>
          </w:p>
        </w:tc>
      </w:tr>
      <w:tr w:rsidR="00FB03BD" w:rsidRPr="006C5F5C" w:rsidTr="00B31C46">
        <w:trPr>
          <w:trHeight w:val="315"/>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b/>
                <w:bCs/>
                <w:color w:val="000000"/>
              </w:rPr>
            </w:pPr>
            <w:r w:rsidRPr="006C5F5C">
              <w:rPr>
                <w:b/>
                <w:bCs/>
                <w:color w:val="000000"/>
              </w:rPr>
              <w:t xml:space="preserve">1 06 00000 00 0000 000 </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b/>
                <w:bCs/>
                <w:color w:val="000000"/>
              </w:rPr>
            </w:pPr>
            <w:r w:rsidRPr="006C5F5C">
              <w:rPr>
                <w:b/>
                <w:bCs/>
                <w:color w:val="000000"/>
              </w:rPr>
              <w:t>НАЛОГИ НА ИМУЩЕСТВО</w:t>
            </w:r>
          </w:p>
        </w:tc>
        <w:tc>
          <w:tcPr>
            <w:tcW w:w="2720"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right"/>
              <w:rPr>
                <w:b/>
                <w:bCs/>
                <w:color w:val="000000"/>
              </w:rPr>
            </w:pPr>
            <w:r w:rsidRPr="006C5F5C">
              <w:rPr>
                <w:b/>
                <w:bCs/>
                <w:color w:val="000000"/>
              </w:rPr>
              <w:t>504,00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513,30</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102</w:t>
            </w:r>
          </w:p>
        </w:tc>
      </w:tr>
      <w:tr w:rsidR="00FB03BD" w:rsidRPr="006C5F5C" w:rsidTr="00B31C46">
        <w:trPr>
          <w:trHeight w:val="1635"/>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1 06 01030 10 0000 110</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color w:val="000000"/>
              </w:rPr>
            </w:pPr>
            <w:r w:rsidRPr="006C5F5C">
              <w:rPr>
                <w:color w:val="000000"/>
              </w:rPr>
              <w:t>Налог на имущество физических лиц, взимаемый по ставкам, применяемым к объектам налогообложения, расположеннымв границах поселений</w:t>
            </w:r>
          </w:p>
        </w:tc>
        <w:tc>
          <w:tcPr>
            <w:tcW w:w="2720"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right"/>
              <w:rPr>
                <w:color w:val="000000"/>
              </w:rPr>
            </w:pPr>
            <w:r w:rsidRPr="006C5F5C">
              <w:rPr>
                <w:color w:val="000000"/>
              </w:rPr>
              <w:t>175,00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158,63</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91</w:t>
            </w:r>
          </w:p>
        </w:tc>
      </w:tr>
      <w:tr w:rsidR="00FB03BD" w:rsidRPr="006C5F5C" w:rsidTr="00B31C46">
        <w:trPr>
          <w:trHeight w:val="360"/>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b/>
                <w:bCs/>
                <w:color w:val="000000"/>
              </w:rPr>
            </w:pPr>
            <w:r w:rsidRPr="006C5F5C">
              <w:rPr>
                <w:b/>
                <w:bCs/>
                <w:color w:val="000000"/>
              </w:rPr>
              <w:t>1 06 06000 00 0000 110</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b/>
                <w:bCs/>
                <w:color w:val="000000"/>
              </w:rPr>
            </w:pPr>
            <w:r w:rsidRPr="006C5F5C">
              <w:rPr>
                <w:b/>
                <w:bCs/>
                <w:color w:val="000000"/>
              </w:rPr>
              <w:t>Земельный налог</w:t>
            </w:r>
          </w:p>
        </w:tc>
        <w:tc>
          <w:tcPr>
            <w:tcW w:w="2720"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right"/>
              <w:rPr>
                <w:b/>
                <w:bCs/>
                <w:color w:val="000000"/>
              </w:rPr>
            </w:pPr>
            <w:r w:rsidRPr="006C5F5C">
              <w:rPr>
                <w:b/>
                <w:bCs/>
                <w:color w:val="000000"/>
              </w:rPr>
              <w:t>329,00</w:t>
            </w:r>
          </w:p>
        </w:tc>
        <w:tc>
          <w:tcPr>
            <w:tcW w:w="961"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right"/>
              <w:rPr>
                <w:b/>
                <w:bCs/>
                <w:color w:val="000000"/>
              </w:rPr>
            </w:pPr>
            <w:r w:rsidRPr="006C5F5C">
              <w:rPr>
                <w:b/>
                <w:bCs/>
                <w:color w:val="000000"/>
              </w:rPr>
              <w:t>354,67</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108</w:t>
            </w:r>
          </w:p>
        </w:tc>
      </w:tr>
      <w:tr w:rsidR="00FB03BD" w:rsidRPr="006C5F5C" w:rsidTr="00B31C46">
        <w:trPr>
          <w:trHeight w:val="1605"/>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lastRenderedPageBreak/>
              <w:t>1 06 06013 10 0000 110</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color w:val="000000"/>
              </w:rPr>
            </w:pPr>
            <w:r w:rsidRPr="006C5F5C">
              <w:rPr>
                <w:color w:val="000000"/>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2720"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right"/>
              <w:rPr>
                <w:color w:val="000000"/>
              </w:rPr>
            </w:pPr>
            <w:r w:rsidRPr="006C5F5C">
              <w:rPr>
                <w:color w:val="000000"/>
              </w:rPr>
              <w:t>200,00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268,73</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134</w:t>
            </w:r>
          </w:p>
        </w:tc>
      </w:tr>
      <w:tr w:rsidR="00FB03BD" w:rsidRPr="006C5F5C" w:rsidTr="00B31C46">
        <w:trPr>
          <w:trHeight w:val="1830"/>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1 06 06023 10 0000 110</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color w:val="000000"/>
              </w:rPr>
            </w:pPr>
            <w:r w:rsidRPr="006C5F5C">
              <w:rPr>
                <w:color w:val="000000"/>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2720" w:type="dxa"/>
            <w:tcBorders>
              <w:top w:val="nil"/>
              <w:left w:val="nil"/>
              <w:bottom w:val="nil"/>
              <w:right w:val="single" w:sz="4" w:space="0" w:color="auto"/>
            </w:tcBorders>
            <w:shd w:val="clear" w:color="auto" w:fill="auto"/>
            <w:vAlign w:val="bottom"/>
            <w:hideMark/>
          </w:tcPr>
          <w:p w:rsidR="00FB03BD" w:rsidRPr="006C5F5C" w:rsidRDefault="00FB03BD" w:rsidP="00B31C46">
            <w:pPr>
              <w:jc w:val="right"/>
              <w:rPr>
                <w:color w:val="000000"/>
              </w:rPr>
            </w:pPr>
            <w:r w:rsidRPr="006C5F5C">
              <w:rPr>
                <w:color w:val="000000"/>
              </w:rPr>
              <w:t>129,00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85,94</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67</w:t>
            </w:r>
          </w:p>
        </w:tc>
      </w:tr>
      <w:tr w:rsidR="00FB03BD" w:rsidRPr="006C5F5C" w:rsidTr="00B31C46">
        <w:trPr>
          <w:trHeight w:val="1260"/>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1 08 04020 01 1000 110</w:t>
            </w:r>
          </w:p>
        </w:tc>
        <w:tc>
          <w:tcPr>
            <w:tcW w:w="2720" w:type="dxa"/>
            <w:tcBorders>
              <w:top w:val="nil"/>
              <w:left w:val="nil"/>
              <w:bottom w:val="single" w:sz="4" w:space="0" w:color="auto"/>
              <w:right w:val="nil"/>
            </w:tcBorders>
            <w:shd w:val="clear" w:color="auto" w:fill="auto"/>
            <w:hideMark/>
          </w:tcPr>
          <w:p w:rsidR="00FB03BD" w:rsidRPr="006C5F5C" w:rsidRDefault="00FB03BD" w:rsidP="00B31C46">
            <w:pPr>
              <w:jc w:val="both"/>
              <w:rPr>
                <w:color w:val="000000"/>
              </w:rPr>
            </w:pPr>
            <w:r w:rsidRPr="006C5F5C">
              <w:rPr>
                <w:color w:val="000000"/>
              </w:rPr>
              <w:t>Государственная пошлина за совершение наториальных действий должностными лицами органов местного самоуправления</w:t>
            </w:r>
          </w:p>
        </w:tc>
        <w:tc>
          <w:tcPr>
            <w:tcW w:w="2720" w:type="dxa"/>
            <w:tcBorders>
              <w:top w:val="single" w:sz="4" w:space="0" w:color="auto"/>
              <w:left w:val="single" w:sz="4" w:space="0" w:color="auto"/>
              <w:bottom w:val="nil"/>
              <w:right w:val="single" w:sz="4" w:space="0" w:color="auto"/>
            </w:tcBorders>
            <w:shd w:val="clear" w:color="auto" w:fill="auto"/>
            <w:vAlign w:val="bottom"/>
            <w:hideMark/>
          </w:tcPr>
          <w:p w:rsidR="00FB03BD" w:rsidRPr="006C5F5C" w:rsidRDefault="00FB03BD" w:rsidP="00B31C46">
            <w:pPr>
              <w:jc w:val="right"/>
              <w:rPr>
                <w:color w:val="000000"/>
              </w:rPr>
            </w:pPr>
            <w:r w:rsidRPr="006C5F5C">
              <w:rPr>
                <w:color w:val="000000"/>
              </w:rPr>
              <w:t>41,00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42,51</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104</w:t>
            </w:r>
          </w:p>
        </w:tc>
      </w:tr>
      <w:tr w:rsidR="00FB03BD" w:rsidRPr="006C5F5C" w:rsidTr="00B31C46">
        <w:trPr>
          <w:trHeight w:val="315"/>
        </w:trPr>
        <w:tc>
          <w:tcPr>
            <w:tcW w:w="1876" w:type="dxa"/>
            <w:vMerge w:val="restart"/>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b/>
                <w:bCs/>
                <w:color w:val="000000"/>
              </w:rPr>
            </w:pPr>
            <w:r w:rsidRPr="006C5F5C">
              <w:rPr>
                <w:b/>
                <w:bCs/>
                <w:color w:val="000000"/>
              </w:rPr>
              <w:t>1 11 00000 00 0000 000</w:t>
            </w:r>
          </w:p>
        </w:tc>
        <w:tc>
          <w:tcPr>
            <w:tcW w:w="2720" w:type="dxa"/>
            <w:vMerge w:val="restart"/>
            <w:tcBorders>
              <w:top w:val="nil"/>
              <w:left w:val="single" w:sz="4" w:space="0" w:color="auto"/>
              <w:bottom w:val="single" w:sz="4" w:space="0" w:color="auto"/>
              <w:right w:val="nil"/>
            </w:tcBorders>
            <w:shd w:val="clear" w:color="auto" w:fill="auto"/>
            <w:hideMark/>
          </w:tcPr>
          <w:p w:rsidR="00FB03BD" w:rsidRPr="006C5F5C" w:rsidRDefault="00FB03BD" w:rsidP="00B31C46">
            <w:pPr>
              <w:jc w:val="both"/>
              <w:rPr>
                <w:b/>
                <w:bCs/>
                <w:color w:val="000000"/>
              </w:rPr>
            </w:pPr>
            <w:r w:rsidRPr="006C5F5C">
              <w:rPr>
                <w:b/>
                <w:bCs/>
                <w:color w:val="000000"/>
              </w:rPr>
              <w:t>ДОХОДЫ ОТ ИСПОЛЬЗОВАНИЯ ИМУЩЕСТВА, НАХОДЯЩЕГОСЯ В ГОСУДАРСТВЕННОЙ И МУНИЦИПАЛЬНОЙ СОБСТВЕННОСТИ</w:t>
            </w:r>
          </w:p>
        </w:tc>
        <w:tc>
          <w:tcPr>
            <w:tcW w:w="27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B03BD" w:rsidRPr="006C5F5C" w:rsidRDefault="00FB03BD" w:rsidP="00B31C46">
            <w:pPr>
              <w:jc w:val="right"/>
              <w:rPr>
                <w:b/>
                <w:bCs/>
                <w:color w:val="000000"/>
              </w:rPr>
            </w:pPr>
            <w:r w:rsidRPr="006C5F5C">
              <w:rPr>
                <w:b/>
                <w:bCs/>
                <w:color w:val="000000"/>
              </w:rPr>
              <w:t>824,00</w:t>
            </w:r>
          </w:p>
        </w:tc>
        <w:tc>
          <w:tcPr>
            <w:tcW w:w="961" w:type="dxa"/>
            <w:vMerge w:val="restart"/>
            <w:tcBorders>
              <w:top w:val="nil"/>
              <w:left w:val="single" w:sz="4" w:space="0" w:color="auto"/>
              <w:bottom w:val="single" w:sz="4" w:space="0" w:color="000000"/>
              <w:right w:val="single" w:sz="4" w:space="0" w:color="auto"/>
            </w:tcBorders>
            <w:shd w:val="clear" w:color="auto" w:fill="auto"/>
            <w:vAlign w:val="bottom"/>
            <w:hideMark/>
          </w:tcPr>
          <w:p w:rsidR="00FB03BD" w:rsidRPr="006C5F5C" w:rsidRDefault="00FB03BD" w:rsidP="00B31C46">
            <w:pPr>
              <w:jc w:val="right"/>
              <w:rPr>
                <w:b/>
                <w:bCs/>
                <w:color w:val="000000"/>
              </w:rPr>
            </w:pPr>
            <w:r w:rsidRPr="006C5F5C">
              <w:rPr>
                <w:b/>
                <w:bCs/>
                <w:color w:val="000000"/>
              </w:rPr>
              <w:t>562,41</w:t>
            </w:r>
          </w:p>
        </w:tc>
        <w:tc>
          <w:tcPr>
            <w:tcW w:w="110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68</w:t>
            </w:r>
          </w:p>
        </w:tc>
      </w:tr>
      <w:tr w:rsidR="00FB03BD" w:rsidRPr="006C5F5C" w:rsidTr="00B31C46">
        <w:trPr>
          <w:trHeight w:val="405"/>
        </w:trPr>
        <w:tc>
          <w:tcPr>
            <w:tcW w:w="1876" w:type="dxa"/>
            <w:vMerge/>
            <w:tcBorders>
              <w:top w:val="nil"/>
              <w:left w:val="single" w:sz="4" w:space="0" w:color="auto"/>
              <w:bottom w:val="single" w:sz="4" w:space="0" w:color="auto"/>
              <w:right w:val="single" w:sz="4" w:space="0" w:color="auto"/>
            </w:tcBorders>
            <w:vAlign w:val="center"/>
            <w:hideMark/>
          </w:tcPr>
          <w:p w:rsidR="00FB03BD" w:rsidRPr="006C5F5C" w:rsidRDefault="00FB03BD" w:rsidP="00B31C46">
            <w:pPr>
              <w:rPr>
                <w:b/>
                <w:bCs/>
                <w:color w:val="000000"/>
              </w:rPr>
            </w:pPr>
          </w:p>
        </w:tc>
        <w:tc>
          <w:tcPr>
            <w:tcW w:w="2720" w:type="dxa"/>
            <w:vMerge/>
            <w:tcBorders>
              <w:top w:val="nil"/>
              <w:left w:val="single" w:sz="4" w:space="0" w:color="auto"/>
              <w:bottom w:val="single" w:sz="4" w:space="0" w:color="auto"/>
              <w:right w:val="nil"/>
            </w:tcBorders>
            <w:vAlign w:val="center"/>
            <w:hideMark/>
          </w:tcPr>
          <w:p w:rsidR="00FB03BD" w:rsidRPr="006C5F5C" w:rsidRDefault="00FB03BD" w:rsidP="00B31C46">
            <w:pPr>
              <w:rPr>
                <w:b/>
                <w:bCs/>
                <w:color w:val="000000"/>
              </w:rPr>
            </w:pPr>
          </w:p>
        </w:tc>
        <w:tc>
          <w:tcPr>
            <w:tcW w:w="2720" w:type="dxa"/>
            <w:vMerge/>
            <w:tcBorders>
              <w:top w:val="single" w:sz="4" w:space="0" w:color="auto"/>
              <w:left w:val="single" w:sz="4" w:space="0" w:color="auto"/>
              <w:bottom w:val="single" w:sz="4" w:space="0" w:color="000000"/>
              <w:right w:val="single" w:sz="4" w:space="0" w:color="auto"/>
            </w:tcBorders>
            <w:vAlign w:val="center"/>
            <w:hideMark/>
          </w:tcPr>
          <w:p w:rsidR="00FB03BD" w:rsidRPr="006C5F5C" w:rsidRDefault="00FB03BD" w:rsidP="00B31C46">
            <w:pPr>
              <w:rPr>
                <w:b/>
                <w:bCs/>
                <w:color w:val="000000"/>
              </w:rPr>
            </w:pPr>
          </w:p>
        </w:tc>
        <w:tc>
          <w:tcPr>
            <w:tcW w:w="961" w:type="dxa"/>
            <w:vMerge/>
            <w:tcBorders>
              <w:top w:val="nil"/>
              <w:left w:val="single" w:sz="4" w:space="0" w:color="auto"/>
              <w:bottom w:val="single" w:sz="4" w:space="0" w:color="000000"/>
              <w:right w:val="single" w:sz="4" w:space="0" w:color="auto"/>
            </w:tcBorders>
            <w:vAlign w:val="center"/>
            <w:hideMark/>
          </w:tcPr>
          <w:p w:rsidR="00FB03BD" w:rsidRPr="006C5F5C" w:rsidRDefault="00FB03BD" w:rsidP="00B31C46">
            <w:pPr>
              <w:rPr>
                <w:b/>
                <w:bCs/>
                <w:color w:val="000000"/>
              </w:rPr>
            </w:pPr>
          </w:p>
        </w:tc>
        <w:tc>
          <w:tcPr>
            <w:tcW w:w="1108" w:type="dxa"/>
            <w:vMerge/>
            <w:tcBorders>
              <w:top w:val="nil"/>
              <w:left w:val="single" w:sz="4" w:space="0" w:color="auto"/>
              <w:bottom w:val="single" w:sz="4" w:space="0" w:color="000000"/>
              <w:right w:val="single" w:sz="4" w:space="0" w:color="auto"/>
            </w:tcBorders>
            <w:vAlign w:val="center"/>
            <w:hideMark/>
          </w:tcPr>
          <w:p w:rsidR="00FB03BD" w:rsidRPr="006C5F5C" w:rsidRDefault="00FB03BD" w:rsidP="00B31C46">
            <w:pPr>
              <w:rPr>
                <w:b/>
                <w:bCs/>
              </w:rPr>
            </w:pPr>
          </w:p>
        </w:tc>
      </w:tr>
      <w:tr w:rsidR="00FB03BD" w:rsidRPr="006C5F5C" w:rsidTr="00B31C46">
        <w:trPr>
          <w:trHeight w:val="1545"/>
        </w:trPr>
        <w:tc>
          <w:tcPr>
            <w:tcW w:w="1876" w:type="dxa"/>
            <w:vMerge/>
            <w:tcBorders>
              <w:top w:val="nil"/>
              <w:left w:val="single" w:sz="4" w:space="0" w:color="auto"/>
              <w:bottom w:val="single" w:sz="4" w:space="0" w:color="auto"/>
              <w:right w:val="single" w:sz="4" w:space="0" w:color="auto"/>
            </w:tcBorders>
            <w:vAlign w:val="center"/>
            <w:hideMark/>
          </w:tcPr>
          <w:p w:rsidR="00FB03BD" w:rsidRPr="006C5F5C" w:rsidRDefault="00FB03BD" w:rsidP="00B31C46">
            <w:pPr>
              <w:rPr>
                <w:b/>
                <w:bCs/>
                <w:color w:val="000000"/>
              </w:rPr>
            </w:pPr>
          </w:p>
        </w:tc>
        <w:tc>
          <w:tcPr>
            <w:tcW w:w="2720" w:type="dxa"/>
            <w:vMerge/>
            <w:tcBorders>
              <w:top w:val="nil"/>
              <w:left w:val="single" w:sz="4" w:space="0" w:color="auto"/>
              <w:bottom w:val="single" w:sz="4" w:space="0" w:color="auto"/>
              <w:right w:val="nil"/>
            </w:tcBorders>
            <w:vAlign w:val="center"/>
            <w:hideMark/>
          </w:tcPr>
          <w:p w:rsidR="00FB03BD" w:rsidRPr="006C5F5C" w:rsidRDefault="00FB03BD" w:rsidP="00B31C46">
            <w:pPr>
              <w:rPr>
                <w:b/>
                <w:bCs/>
                <w:color w:val="000000"/>
              </w:rPr>
            </w:pPr>
          </w:p>
        </w:tc>
        <w:tc>
          <w:tcPr>
            <w:tcW w:w="2720" w:type="dxa"/>
            <w:vMerge/>
            <w:tcBorders>
              <w:top w:val="single" w:sz="4" w:space="0" w:color="auto"/>
              <w:left w:val="single" w:sz="4" w:space="0" w:color="auto"/>
              <w:bottom w:val="single" w:sz="4" w:space="0" w:color="000000"/>
              <w:right w:val="single" w:sz="4" w:space="0" w:color="auto"/>
            </w:tcBorders>
            <w:vAlign w:val="center"/>
            <w:hideMark/>
          </w:tcPr>
          <w:p w:rsidR="00FB03BD" w:rsidRPr="006C5F5C" w:rsidRDefault="00FB03BD" w:rsidP="00B31C46">
            <w:pPr>
              <w:rPr>
                <w:b/>
                <w:bCs/>
                <w:color w:val="000000"/>
              </w:rPr>
            </w:pPr>
          </w:p>
        </w:tc>
        <w:tc>
          <w:tcPr>
            <w:tcW w:w="961" w:type="dxa"/>
            <w:vMerge/>
            <w:tcBorders>
              <w:top w:val="nil"/>
              <w:left w:val="single" w:sz="4" w:space="0" w:color="auto"/>
              <w:bottom w:val="single" w:sz="4" w:space="0" w:color="000000"/>
              <w:right w:val="single" w:sz="4" w:space="0" w:color="auto"/>
            </w:tcBorders>
            <w:vAlign w:val="center"/>
            <w:hideMark/>
          </w:tcPr>
          <w:p w:rsidR="00FB03BD" w:rsidRPr="006C5F5C" w:rsidRDefault="00FB03BD" w:rsidP="00B31C46">
            <w:pPr>
              <w:rPr>
                <w:b/>
                <w:bCs/>
                <w:color w:val="000000"/>
              </w:rPr>
            </w:pPr>
          </w:p>
        </w:tc>
        <w:tc>
          <w:tcPr>
            <w:tcW w:w="1108" w:type="dxa"/>
            <w:vMerge/>
            <w:tcBorders>
              <w:top w:val="nil"/>
              <w:left w:val="single" w:sz="4" w:space="0" w:color="auto"/>
              <w:bottom w:val="single" w:sz="4" w:space="0" w:color="000000"/>
              <w:right w:val="single" w:sz="4" w:space="0" w:color="auto"/>
            </w:tcBorders>
            <w:vAlign w:val="center"/>
            <w:hideMark/>
          </w:tcPr>
          <w:p w:rsidR="00FB03BD" w:rsidRPr="006C5F5C" w:rsidRDefault="00FB03BD" w:rsidP="00B31C46">
            <w:pPr>
              <w:rPr>
                <w:b/>
                <w:bCs/>
              </w:rPr>
            </w:pPr>
          </w:p>
        </w:tc>
      </w:tr>
      <w:tr w:rsidR="00FB03BD" w:rsidRPr="006C5F5C" w:rsidTr="00B31C46">
        <w:trPr>
          <w:trHeight w:val="705"/>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1 11 05013 10 0000 120</w:t>
            </w:r>
          </w:p>
        </w:tc>
        <w:tc>
          <w:tcPr>
            <w:tcW w:w="2720"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both"/>
              <w:rPr>
                <w:color w:val="000000"/>
              </w:rPr>
            </w:pPr>
            <w:r w:rsidRPr="006C5F5C">
              <w:rPr>
                <w:color w:val="000000"/>
              </w:rPr>
              <w:t xml:space="preserve">Доходы,  получаемые в виде арендной платы за земельные </w:t>
            </w:r>
            <w:r w:rsidRPr="006C5F5C">
              <w:rPr>
                <w:color w:val="000000"/>
              </w:rPr>
              <w:lastRenderedPageBreak/>
              <w:t>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720"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right"/>
              <w:rPr>
                <w:color w:val="000000"/>
              </w:rPr>
            </w:pPr>
            <w:r w:rsidRPr="006C5F5C">
              <w:rPr>
                <w:color w:val="000000"/>
              </w:rPr>
              <w:lastRenderedPageBreak/>
              <w:t>528,00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246,31</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47</w:t>
            </w:r>
          </w:p>
        </w:tc>
      </w:tr>
      <w:tr w:rsidR="00FB03BD" w:rsidRPr="006C5F5C" w:rsidTr="00B31C46">
        <w:trPr>
          <w:trHeight w:val="690"/>
        </w:trPr>
        <w:tc>
          <w:tcPr>
            <w:tcW w:w="1876" w:type="dxa"/>
            <w:tcBorders>
              <w:top w:val="nil"/>
              <w:left w:val="single" w:sz="4" w:space="0" w:color="auto"/>
              <w:bottom w:val="nil"/>
              <w:right w:val="single" w:sz="4" w:space="0" w:color="auto"/>
            </w:tcBorders>
            <w:shd w:val="clear" w:color="auto" w:fill="auto"/>
            <w:hideMark/>
          </w:tcPr>
          <w:p w:rsidR="00FB03BD" w:rsidRPr="006C5F5C" w:rsidRDefault="00FB03BD" w:rsidP="00B31C46">
            <w:pPr>
              <w:rPr>
                <w:color w:val="000000"/>
              </w:rPr>
            </w:pPr>
            <w:r w:rsidRPr="006C5F5C">
              <w:rPr>
                <w:color w:val="000000"/>
              </w:rPr>
              <w:lastRenderedPageBreak/>
              <w:t>1 11 05035 10 0000 120</w:t>
            </w:r>
          </w:p>
        </w:tc>
        <w:tc>
          <w:tcPr>
            <w:tcW w:w="2720" w:type="dxa"/>
            <w:tcBorders>
              <w:top w:val="nil"/>
              <w:left w:val="nil"/>
              <w:bottom w:val="nil"/>
              <w:right w:val="nil"/>
            </w:tcBorders>
            <w:shd w:val="clear" w:color="auto" w:fill="auto"/>
            <w:hideMark/>
          </w:tcPr>
          <w:p w:rsidR="00FB03BD" w:rsidRPr="006C5F5C" w:rsidRDefault="00FB03BD" w:rsidP="00B31C46">
            <w:pPr>
              <w:rPr>
                <w:color w:val="000000"/>
              </w:rPr>
            </w:pPr>
            <w:r w:rsidRPr="006C5F5C">
              <w:rPr>
                <w:color w:val="000000"/>
              </w:rPr>
              <w:t>Доходы от сдачи в аренду имущества,находящегося в оперативном управлении органов управления поселений и созданных ими учреждений</w:t>
            </w:r>
          </w:p>
        </w:tc>
        <w:tc>
          <w:tcPr>
            <w:tcW w:w="2720" w:type="dxa"/>
            <w:tcBorders>
              <w:top w:val="nil"/>
              <w:left w:val="single" w:sz="4" w:space="0" w:color="auto"/>
              <w:bottom w:val="nil"/>
              <w:right w:val="single" w:sz="4" w:space="0" w:color="auto"/>
            </w:tcBorders>
            <w:shd w:val="clear" w:color="auto" w:fill="auto"/>
            <w:vAlign w:val="bottom"/>
            <w:hideMark/>
          </w:tcPr>
          <w:p w:rsidR="00FB03BD" w:rsidRPr="006C5F5C" w:rsidRDefault="00FB03BD" w:rsidP="00B31C46">
            <w:pPr>
              <w:jc w:val="right"/>
              <w:rPr>
                <w:color w:val="000000"/>
              </w:rPr>
            </w:pPr>
            <w:r w:rsidRPr="006C5F5C">
              <w:rPr>
                <w:color w:val="000000"/>
              </w:rPr>
              <w:t>296,00</w:t>
            </w:r>
          </w:p>
        </w:tc>
        <w:tc>
          <w:tcPr>
            <w:tcW w:w="961" w:type="dxa"/>
            <w:tcBorders>
              <w:top w:val="nil"/>
              <w:left w:val="nil"/>
              <w:bottom w:val="nil"/>
              <w:right w:val="single" w:sz="4" w:space="0" w:color="auto"/>
            </w:tcBorders>
            <w:shd w:val="clear" w:color="auto" w:fill="auto"/>
            <w:noWrap/>
            <w:vAlign w:val="bottom"/>
            <w:hideMark/>
          </w:tcPr>
          <w:p w:rsidR="00FB03BD" w:rsidRPr="006C5F5C" w:rsidRDefault="00FB03BD" w:rsidP="00B31C46">
            <w:pPr>
              <w:jc w:val="right"/>
            </w:pPr>
            <w:r w:rsidRPr="006C5F5C">
              <w:t>316,10</w:t>
            </w:r>
          </w:p>
        </w:tc>
        <w:tc>
          <w:tcPr>
            <w:tcW w:w="1108" w:type="dxa"/>
            <w:tcBorders>
              <w:top w:val="nil"/>
              <w:left w:val="nil"/>
              <w:bottom w:val="nil"/>
              <w:right w:val="single" w:sz="4" w:space="0" w:color="auto"/>
            </w:tcBorders>
            <w:shd w:val="clear" w:color="auto" w:fill="auto"/>
            <w:noWrap/>
            <w:vAlign w:val="bottom"/>
            <w:hideMark/>
          </w:tcPr>
          <w:p w:rsidR="00FB03BD" w:rsidRPr="006C5F5C" w:rsidRDefault="00FB03BD" w:rsidP="00B31C46">
            <w:pPr>
              <w:jc w:val="right"/>
            </w:pPr>
            <w:r w:rsidRPr="006C5F5C">
              <w:t>107</w:t>
            </w:r>
          </w:p>
        </w:tc>
      </w:tr>
      <w:tr w:rsidR="00FB03BD" w:rsidRPr="006C5F5C" w:rsidTr="00B31C46">
        <w:trPr>
          <w:trHeight w:val="690"/>
        </w:trPr>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FB03BD" w:rsidRPr="006C5F5C" w:rsidRDefault="00FB03BD" w:rsidP="00B31C46">
            <w:pPr>
              <w:rPr>
                <w:b/>
                <w:bCs/>
                <w:color w:val="000000"/>
              </w:rPr>
            </w:pPr>
            <w:r w:rsidRPr="006C5F5C">
              <w:rPr>
                <w:b/>
                <w:bCs/>
                <w:color w:val="000000"/>
              </w:rPr>
              <w:t>1 13 00000 00 0000 000</w:t>
            </w:r>
          </w:p>
        </w:tc>
        <w:tc>
          <w:tcPr>
            <w:tcW w:w="2720" w:type="dxa"/>
            <w:tcBorders>
              <w:top w:val="single" w:sz="4" w:space="0" w:color="auto"/>
              <w:left w:val="nil"/>
              <w:bottom w:val="single" w:sz="4" w:space="0" w:color="auto"/>
              <w:right w:val="single" w:sz="4" w:space="0" w:color="auto"/>
            </w:tcBorders>
            <w:shd w:val="clear" w:color="auto" w:fill="auto"/>
            <w:hideMark/>
          </w:tcPr>
          <w:p w:rsidR="00FB03BD" w:rsidRPr="006C5F5C" w:rsidRDefault="00FB03BD" w:rsidP="00B31C46">
            <w:pPr>
              <w:rPr>
                <w:b/>
                <w:bCs/>
              </w:rPr>
            </w:pPr>
            <w:r w:rsidRPr="006C5F5C">
              <w:rPr>
                <w:b/>
                <w:bCs/>
              </w:rPr>
              <w:t>ДОХОДЫ ОТ ОКАЗАНИЯ ПЛАТНЫХ УСЛУГ (РАБОТ) И КОМПЕНСАЦИИ ЗАТРАТ ГОСУДАРСТВА</w:t>
            </w:r>
          </w:p>
        </w:tc>
        <w:tc>
          <w:tcPr>
            <w:tcW w:w="2720" w:type="dxa"/>
            <w:tcBorders>
              <w:top w:val="single" w:sz="4" w:space="0" w:color="auto"/>
              <w:left w:val="nil"/>
              <w:bottom w:val="single" w:sz="4" w:space="0" w:color="auto"/>
              <w:right w:val="single" w:sz="4" w:space="0" w:color="auto"/>
            </w:tcBorders>
            <w:shd w:val="clear" w:color="auto" w:fill="auto"/>
            <w:vAlign w:val="bottom"/>
            <w:hideMark/>
          </w:tcPr>
          <w:p w:rsidR="00FB03BD" w:rsidRPr="006C5F5C" w:rsidRDefault="00FB03BD" w:rsidP="00B31C46">
            <w:pPr>
              <w:jc w:val="right"/>
              <w:rPr>
                <w:b/>
                <w:bCs/>
                <w:color w:val="000000"/>
              </w:rPr>
            </w:pPr>
            <w:r w:rsidRPr="006C5F5C">
              <w:rPr>
                <w:b/>
                <w:bCs/>
                <w:color w:val="000000"/>
              </w:rPr>
              <w:t>0,00</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0,00</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rsidR="00FB03BD" w:rsidRPr="006C5F5C" w:rsidRDefault="00FB03BD" w:rsidP="00B31C46">
            <w:pPr>
              <w:rPr>
                <w:b/>
                <w:bCs/>
              </w:rPr>
            </w:pPr>
            <w:r w:rsidRPr="006C5F5C">
              <w:rPr>
                <w:b/>
                <w:bCs/>
              </w:rPr>
              <w:t> </w:t>
            </w:r>
          </w:p>
        </w:tc>
      </w:tr>
      <w:tr w:rsidR="00FB03BD" w:rsidRPr="006C5F5C" w:rsidTr="00B31C46">
        <w:trPr>
          <w:trHeight w:val="450"/>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b/>
                <w:bCs/>
                <w:color w:val="000000"/>
              </w:rPr>
            </w:pPr>
            <w:r w:rsidRPr="006C5F5C">
              <w:rPr>
                <w:b/>
                <w:bCs/>
                <w:color w:val="000000"/>
              </w:rPr>
              <w:t>1 13 02995 10 0000 130</w:t>
            </w:r>
          </w:p>
        </w:tc>
        <w:tc>
          <w:tcPr>
            <w:tcW w:w="2720" w:type="dxa"/>
            <w:tcBorders>
              <w:top w:val="nil"/>
              <w:left w:val="nil"/>
              <w:bottom w:val="single" w:sz="4" w:space="0" w:color="auto"/>
              <w:right w:val="nil"/>
            </w:tcBorders>
            <w:shd w:val="clear" w:color="auto" w:fill="auto"/>
            <w:hideMark/>
          </w:tcPr>
          <w:p w:rsidR="00FB03BD" w:rsidRPr="006C5F5C" w:rsidRDefault="00FB03BD" w:rsidP="00B31C46">
            <w:pPr>
              <w:rPr>
                <w:color w:val="000000"/>
              </w:rPr>
            </w:pPr>
            <w:r w:rsidRPr="006C5F5C">
              <w:rPr>
                <w:color w:val="000000"/>
              </w:rPr>
              <w:t>Доходы от оказания платных услуг</w:t>
            </w:r>
          </w:p>
        </w:tc>
        <w:tc>
          <w:tcPr>
            <w:tcW w:w="2720" w:type="dxa"/>
            <w:tcBorders>
              <w:top w:val="nil"/>
              <w:left w:val="single" w:sz="4" w:space="0" w:color="auto"/>
              <w:bottom w:val="nil"/>
              <w:right w:val="single" w:sz="4" w:space="0" w:color="auto"/>
            </w:tcBorders>
            <w:shd w:val="clear" w:color="auto" w:fill="auto"/>
            <w:vAlign w:val="bottom"/>
            <w:hideMark/>
          </w:tcPr>
          <w:p w:rsidR="00FB03BD" w:rsidRPr="006C5F5C" w:rsidRDefault="00FB03BD" w:rsidP="00B31C46">
            <w:pPr>
              <w:jc w:val="right"/>
              <w:rPr>
                <w:color w:val="000000"/>
              </w:rPr>
            </w:pPr>
            <w:r w:rsidRPr="006C5F5C">
              <w:rPr>
                <w:color w:val="000000"/>
              </w:rPr>
              <w:t> </w:t>
            </w:r>
          </w:p>
        </w:tc>
        <w:tc>
          <w:tcPr>
            <w:tcW w:w="961" w:type="dxa"/>
            <w:tcBorders>
              <w:top w:val="nil"/>
              <w:left w:val="nil"/>
              <w:bottom w:val="nil"/>
              <w:right w:val="single" w:sz="4" w:space="0" w:color="auto"/>
            </w:tcBorders>
            <w:shd w:val="clear" w:color="auto" w:fill="auto"/>
            <w:noWrap/>
            <w:vAlign w:val="bottom"/>
            <w:hideMark/>
          </w:tcPr>
          <w:p w:rsidR="00FB03BD" w:rsidRPr="006C5F5C" w:rsidRDefault="00FB03BD" w:rsidP="00B31C46">
            <w:r w:rsidRPr="006C5F5C">
              <w:t> </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r w:rsidRPr="006C5F5C">
              <w:t> </w:t>
            </w:r>
          </w:p>
        </w:tc>
      </w:tr>
      <w:tr w:rsidR="00FB03BD" w:rsidRPr="006C5F5C" w:rsidTr="00B31C46">
        <w:trPr>
          <w:trHeight w:val="315"/>
        </w:trPr>
        <w:tc>
          <w:tcPr>
            <w:tcW w:w="1876" w:type="dxa"/>
            <w:vMerge w:val="restart"/>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b/>
                <w:bCs/>
                <w:color w:val="000000"/>
              </w:rPr>
            </w:pPr>
            <w:r w:rsidRPr="006C5F5C">
              <w:rPr>
                <w:b/>
                <w:bCs/>
                <w:color w:val="000000"/>
              </w:rPr>
              <w:t>1 14 00000 00 0000 000</w:t>
            </w:r>
          </w:p>
        </w:tc>
        <w:tc>
          <w:tcPr>
            <w:tcW w:w="2720" w:type="dxa"/>
            <w:vMerge w:val="restart"/>
            <w:tcBorders>
              <w:top w:val="nil"/>
              <w:left w:val="single" w:sz="4" w:space="0" w:color="auto"/>
              <w:bottom w:val="single" w:sz="4" w:space="0" w:color="auto"/>
              <w:right w:val="nil"/>
            </w:tcBorders>
            <w:shd w:val="clear" w:color="auto" w:fill="auto"/>
            <w:hideMark/>
          </w:tcPr>
          <w:p w:rsidR="00FB03BD" w:rsidRPr="006C5F5C" w:rsidRDefault="00FB03BD" w:rsidP="00B31C46">
            <w:pPr>
              <w:jc w:val="both"/>
              <w:rPr>
                <w:b/>
                <w:bCs/>
                <w:color w:val="000000"/>
              </w:rPr>
            </w:pPr>
            <w:r w:rsidRPr="006C5F5C">
              <w:rPr>
                <w:b/>
                <w:bCs/>
                <w:color w:val="000000"/>
              </w:rPr>
              <w:t>ДОХОДЫ ОТ ПРОДАЖИ МАТЕРИАЛЬНЫХ И НЕМАТЕРИАЛЬНЫХ АКТИВОВ</w:t>
            </w:r>
          </w:p>
        </w:tc>
        <w:tc>
          <w:tcPr>
            <w:tcW w:w="27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B03BD" w:rsidRPr="006C5F5C" w:rsidRDefault="00FB03BD" w:rsidP="00B31C46">
            <w:pPr>
              <w:jc w:val="right"/>
              <w:rPr>
                <w:b/>
                <w:bCs/>
                <w:color w:val="000000"/>
              </w:rPr>
            </w:pPr>
            <w:r w:rsidRPr="006C5F5C">
              <w:rPr>
                <w:b/>
                <w:bCs/>
                <w:color w:val="000000"/>
              </w:rPr>
              <w:t>19,00</w:t>
            </w:r>
          </w:p>
        </w:tc>
        <w:tc>
          <w:tcPr>
            <w:tcW w:w="96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B03BD" w:rsidRPr="006C5F5C" w:rsidRDefault="00FB03BD" w:rsidP="00B31C46">
            <w:pPr>
              <w:jc w:val="right"/>
              <w:rPr>
                <w:b/>
                <w:bCs/>
                <w:color w:val="000000"/>
              </w:rPr>
            </w:pPr>
            <w:r w:rsidRPr="006C5F5C">
              <w:rPr>
                <w:b/>
                <w:bCs/>
                <w:color w:val="000000"/>
              </w:rPr>
              <w:t>23,70</w:t>
            </w:r>
          </w:p>
        </w:tc>
        <w:tc>
          <w:tcPr>
            <w:tcW w:w="110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125</w:t>
            </w:r>
          </w:p>
        </w:tc>
      </w:tr>
      <w:tr w:rsidR="00FB03BD" w:rsidRPr="006C5F5C" w:rsidTr="00B31C46">
        <w:trPr>
          <w:trHeight w:val="705"/>
        </w:trPr>
        <w:tc>
          <w:tcPr>
            <w:tcW w:w="1876" w:type="dxa"/>
            <w:vMerge/>
            <w:tcBorders>
              <w:top w:val="nil"/>
              <w:left w:val="single" w:sz="4" w:space="0" w:color="auto"/>
              <w:bottom w:val="single" w:sz="4" w:space="0" w:color="auto"/>
              <w:right w:val="single" w:sz="4" w:space="0" w:color="auto"/>
            </w:tcBorders>
            <w:vAlign w:val="center"/>
            <w:hideMark/>
          </w:tcPr>
          <w:p w:rsidR="00FB03BD" w:rsidRPr="006C5F5C" w:rsidRDefault="00FB03BD" w:rsidP="00B31C46">
            <w:pPr>
              <w:rPr>
                <w:b/>
                <w:bCs/>
                <w:color w:val="000000"/>
              </w:rPr>
            </w:pPr>
          </w:p>
        </w:tc>
        <w:tc>
          <w:tcPr>
            <w:tcW w:w="2720" w:type="dxa"/>
            <w:vMerge/>
            <w:tcBorders>
              <w:top w:val="nil"/>
              <w:left w:val="single" w:sz="4" w:space="0" w:color="auto"/>
              <w:bottom w:val="single" w:sz="4" w:space="0" w:color="auto"/>
              <w:right w:val="nil"/>
            </w:tcBorders>
            <w:vAlign w:val="center"/>
            <w:hideMark/>
          </w:tcPr>
          <w:p w:rsidR="00FB03BD" w:rsidRPr="006C5F5C" w:rsidRDefault="00FB03BD" w:rsidP="00B31C46">
            <w:pPr>
              <w:rPr>
                <w:b/>
                <w:bCs/>
                <w:color w:val="000000"/>
              </w:rPr>
            </w:pPr>
          </w:p>
        </w:tc>
        <w:tc>
          <w:tcPr>
            <w:tcW w:w="2720" w:type="dxa"/>
            <w:vMerge/>
            <w:tcBorders>
              <w:top w:val="single" w:sz="4" w:space="0" w:color="auto"/>
              <w:left w:val="single" w:sz="4" w:space="0" w:color="auto"/>
              <w:bottom w:val="single" w:sz="4" w:space="0" w:color="000000"/>
              <w:right w:val="single" w:sz="4" w:space="0" w:color="auto"/>
            </w:tcBorders>
            <w:vAlign w:val="center"/>
            <w:hideMark/>
          </w:tcPr>
          <w:p w:rsidR="00FB03BD" w:rsidRPr="006C5F5C" w:rsidRDefault="00FB03BD" w:rsidP="00B31C46">
            <w:pPr>
              <w:rPr>
                <w:b/>
                <w:bCs/>
                <w:color w:val="000000"/>
              </w:rPr>
            </w:pPr>
          </w:p>
        </w:tc>
        <w:tc>
          <w:tcPr>
            <w:tcW w:w="961" w:type="dxa"/>
            <w:vMerge/>
            <w:tcBorders>
              <w:top w:val="single" w:sz="4" w:space="0" w:color="auto"/>
              <w:left w:val="single" w:sz="4" w:space="0" w:color="auto"/>
              <w:bottom w:val="single" w:sz="4" w:space="0" w:color="000000"/>
              <w:right w:val="single" w:sz="4" w:space="0" w:color="auto"/>
            </w:tcBorders>
            <w:vAlign w:val="center"/>
            <w:hideMark/>
          </w:tcPr>
          <w:p w:rsidR="00FB03BD" w:rsidRPr="006C5F5C" w:rsidRDefault="00FB03BD" w:rsidP="00B31C46">
            <w:pPr>
              <w:rPr>
                <w:b/>
                <w:bCs/>
                <w:color w:val="000000"/>
              </w:rPr>
            </w:pPr>
          </w:p>
        </w:tc>
        <w:tc>
          <w:tcPr>
            <w:tcW w:w="1108" w:type="dxa"/>
            <w:vMerge/>
            <w:tcBorders>
              <w:top w:val="nil"/>
              <w:left w:val="single" w:sz="4" w:space="0" w:color="auto"/>
              <w:bottom w:val="single" w:sz="4" w:space="0" w:color="000000"/>
              <w:right w:val="single" w:sz="4" w:space="0" w:color="auto"/>
            </w:tcBorders>
            <w:vAlign w:val="center"/>
            <w:hideMark/>
          </w:tcPr>
          <w:p w:rsidR="00FB03BD" w:rsidRPr="006C5F5C" w:rsidRDefault="00FB03BD" w:rsidP="00B31C46">
            <w:pPr>
              <w:rPr>
                <w:b/>
                <w:bCs/>
              </w:rPr>
            </w:pPr>
          </w:p>
        </w:tc>
      </w:tr>
      <w:tr w:rsidR="00FB03BD" w:rsidRPr="006C5F5C" w:rsidTr="00B31C46">
        <w:trPr>
          <w:trHeight w:val="390"/>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1 14 02053 10 0000 410</w:t>
            </w:r>
          </w:p>
        </w:tc>
        <w:tc>
          <w:tcPr>
            <w:tcW w:w="2720" w:type="dxa"/>
            <w:tcBorders>
              <w:top w:val="nil"/>
              <w:left w:val="nil"/>
              <w:bottom w:val="single" w:sz="4" w:space="0" w:color="auto"/>
              <w:right w:val="nil"/>
            </w:tcBorders>
            <w:shd w:val="clear" w:color="auto" w:fill="auto"/>
            <w:hideMark/>
          </w:tcPr>
          <w:p w:rsidR="00FB03BD" w:rsidRPr="006C5F5C" w:rsidRDefault="00FB03BD" w:rsidP="00B31C46">
            <w:pPr>
              <w:jc w:val="both"/>
              <w:rPr>
                <w:color w:val="000000"/>
              </w:rPr>
            </w:pPr>
            <w:r w:rsidRPr="006C5F5C">
              <w:rPr>
                <w:color w:val="000000"/>
              </w:rPr>
              <w:t xml:space="preserve">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sidRPr="006C5F5C">
              <w:rPr>
                <w:color w:val="000000"/>
              </w:rPr>
              <w:lastRenderedPageBreak/>
              <w:t>основных средств по указанному имуществу.</w:t>
            </w:r>
          </w:p>
        </w:tc>
        <w:tc>
          <w:tcPr>
            <w:tcW w:w="2720" w:type="dxa"/>
            <w:tcBorders>
              <w:top w:val="nil"/>
              <w:left w:val="single" w:sz="4" w:space="0" w:color="auto"/>
              <w:bottom w:val="single" w:sz="4" w:space="0" w:color="auto"/>
              <w:right w:val="single" w:sz="4" w:space="0" w:color="auto"/>
            </w:tcBorders>
            <w:shd w:val="clear" w:color="auto" w:fill="auto"/>
            <w:vAlign w:val="bottom"/>
            <w:hideMark/>
          </w:tcPr>
          <w:p w:rsidR="00FB03BD" w:rsidRPr="006C5F5C" w:rsidRDefault="00FB03BD" w:rsidP="00B31C46">
            <w:pPr>
              <w:jc w:val="right"/>
              <w:rPr>
                <w:b/>
                <w:bCs/>
                <w:color w:val="000000"/>
              </w:rPr>
            </w:pPr>
            <w:r w:rsidRPr="006C5F5C">
              <w:rPr>
                <w:b/>
                <w:bCs/>
                <w:color w:val="000000"/>
              </w:rPr>
              <w:lastRenderedPageBreak/>
              <w:t> </w:t>
            </w:r>
          </w:p>
        </w:tc>
        <w:tc>
          <w:tcPr>
            <w:tcW w:w="961"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right"/>
              <w:rPr>
                <w:color w:val="000000"/>
              </w:rPr>
            </w:pPr>
            <w:r w:rsidRPr="006C5F5C">
              <w:rPr>
                <w:color w:val="000000"/>
              </w:rPr>
              <w:t> </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 </w:t>
            </w:r>
          </w:p>
        </w:tc>
      </w:tr>
      <w:tr w:rsidR="00FB03BD" w:rsidRPr="006C5F5C" w:rsidTr="00B31C46">
        <w:trPr>
          <w:trHeight w:val="660"/>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lastRenderedPageBreak/>
              <w:t>1 14 06013 10 0000 430</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color w:val="000000"/>
              </w:rPr>
            </w:pPr>
            <w:r w:rsidRPr="006C5F5C">
              <w:rPr>
                <w:color w:val="000000"/>
              </w:rPr>
              <w:t>Доходы от продажы земельных участков, государственная собственность на которые не разграничена и которые расположены в границах поселений.</w:t>
            </w:r>
          </w:p>
        </w:tc>
        <w:tc>
          <w:tcPr>
            <w:tcW w:w="2720" w:type="dxa"/>
            <w:tcBorders>
              <w:top w:val="nil"/>
              <w:left w:val="nil"/>
              <w:bottom w:val="single" w:sz="4" w:space="0" w:color="auto"/>
              <w:right w:val="single" w:sz="4" w:space="0" w:color="auto"/>
            </w:tcBorders>
            <w:shd w:val="clear" w:color="auto" w:fill="auto"/>
            <w:vAlign w:val="bottom"/>
            <w:hideMark/>
          </w:tcPr>
          <w:p w:rsidR="00FB03BD" w:rsidRPr="006C5F5C" w:rsidRDefault="00FB03BD" w:rsidP="00B31C46">
            <w:pPr>
              <w:jc w:val="right"/>
              <w:rPr>
                <w:color w:val="000000"/>
              </w:rPr>
            </w:pPr>
            <w:r w:rsidRPr="006C5F5C">
              <w:rPr>
                <w:color w:val="000000"/>
              </w:rPr>
              <w:t>19,00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23,70</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125</w:t>
            </w:r>
          </w:p>
        </w:tc>
      </w:tr>
      <w:tr w:rsidR="00FB03BD" w:rsidRPr="006C5F5C" w:rsidTr="00B31C46">
        <w:trPr>
          <w:trHeight w:val="810"/>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b/>
                <w:bCs/>
                <w:color w:val="000000"/>
              </w:rPr>
            </w:pPr>
            <w:r w:rsidRPr="006C5F5C">
              <w:rPr>
                <w:b/>
                <w:bCs/>
                <w:color w:val="000000"/>
              </w:rPr>
              <w:t>2 00 00000 00 0000 000</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b/>
                <w:bCs/>
                <w:color w:val="000000"/>
              </w:rPr>
            </w:pPr>
            <w:r w:rsidRPr="006C5F5C">
              <w:rPr>
                <w:b/>
                <w:bCs/>
                <w:color w:val="000000"/>
              </w:rPr>
              <w:t>БЕЗВОЗМЕЗДНЫЕ ПОСТУПЛЕНИЯ</w:t>
            </w:r>
          </w:p>
        </w:tc>
        <w:tc>
          <w:tcPr>
            <w:tcW w:w="2720"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41049,30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41002,54</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100</w:t>
            </w:r>
          </w:p>
        </w:tc>
      </w:tr>
      <w:tr w:rsidR="00FB03BD" w:rsidRPr="006C5F5C" w:rsidTr="00B31C46">
        <w:trPr>
          <w:trHeight w:val="1080"/>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b/>
                <w:bCs/>
                <w:color w:val="000000"/>
              </w:rPr>
            </w:pPr>
            <w:r w:rsidRPr="006C5F5C">
              <w:rPr>
                <w:b/>
                <w:bCs/>
                <w:color w:val="000000"/>
              </w:rPr>
              <w:t>2 02 00000 00 0000 000</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b/>
                <w:bCs/>
                <w:color w:val="000000"/>
              </w:rPr>
            </w:pPr>
            <w:r w:rsidRPr="006C5F5C">
              <w:rPr>
                <w:b/>
                <w:bCs/>
                <w:color w:val="000000"/>
              </w:rPr>
              <w:t>Безвозмездные поступления от других бюджетов бюджетной системы Российской Федерации</w:t>
            </w:r>
          </w:p>
        </w:tc>
        <w:tc>
          <w:tcPr>
            <w:tcW w:w="2720"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41049,30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41002,54</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100</w:t>
            </w:r>
          </w:p>
        </w:tc>
      </w:tr>
      <w:tr w:rsidR="00FB03BD" w:rsidRPr="006C5F5C" w:rsidTr="00B31C46">
        <w:trPr>
          <w:trHeight w:val="1125"/>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b/>
                <w:bCs/>
                <w:color w:val="000000"/>
              </w:rPr>
            </w:pPr>
            <w:r w:rsidRPr="006C5F5C">
              <w:rPr>
                <w:b/>
                <w:bCs/>
                <w:color w:val="000000"/>
              </w:rPr>
              <w:t>2 02 01000 00 0000 151</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b/>
                <w:bCs/>
                <w:color w:val="000000"/>
              </w:rPr>
            </w:pPr>
            <w:r w:rsidRPr="006C5F5C">
              <w:rPr>
                <w:b/>
                <w:bCs/>
                <w:color w:val="000000"/>
              </w:rPr>
              <w:t>Дотации от других бюджетов бюджетной системы Российской Федерации</w:t>
            </w:r>
          </w:p>
        </w:tc>
        <w:tc>
          <w:tcPr>
            <w:tcW w:w="2720"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15116,30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15116,30</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100</w:t>
            </w:r>
          </w:p>
        </w:tc>
      </w:tr>
      <w:tr w:rsidR="00FB03BD" w:rsidRPr="006C5F5C" w:rsidTr="00B31C46">
        <w:trPr>
          <w:trHeight w:val="450"/>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2 02 01001 10 0000 151</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color w:val="000000"/>
              </w:rPr>
            </w:pPr>
            <w:r w:rsidRPr="006C5F5C">
              <w:rPr>
                <w:color w:val="000000"/>
              </w:rPr>
              <w:t>Дотации на выравнивание уровня бюджетной обеспеченности поселений</w:t>
            </w:r>
          </w:p>
        </w:tc>
        <w:tc>
          <w:tcPr>
            <w:tcW w:w="2720"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15031,10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15031,10</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100</w:t>
            </w:r>
          </w:p>
        </w:tc>
      </w:tr>
      <w:tr w:rsidR="00FB03BD" w:rsidRPr="006C5F5C" w:rsidTr="00B31C46">
        <w:trPr>
          <w:trHeight w:val="390"/>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2 02 01003 10 0000 151</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color w:val="000000"/>
              </w:rPr>
            </w:pPr>
            <w:r w:rsidRPr="006C5F5C">
              <w:rPr>
                <w:color w:val="000000"/>
              </w:rPr>
              <w:t>Дотации бюджетам поселений на поддержку мер по обеспечению сбалансированности бюджетов</w:t>
            </w:r>
          </w:p>
        </w:tc>
        <w:tc>
          <w:tcPr>
            <w:tcW w:w="2720"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85,2</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85,20</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100</w:t>
            </w:r>
          </w:p>
        </w:tc>
      </w:tr>
      <w:tr w:rsidR="00FB03BD" w:rsidRPr="006C5F5C" w:rsidTr="00B31C46">
        <w:trPr>
          <w:trHeight w:val="345"/>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b/>
                <w:bCs/>
                <w:color w:val="000000"/>
              </w:rPr>
            </w:pPr>
            <w:r w:rsidRPr="006C5F5C">
              <w:rPr>
                <w:b/>
                <w:bCs/>
                <w:color w:val="000000"/>
              </w:rPr>
              <w:t>2 02 03000 00 0000 151</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b/>
                <w:bCs/>
                <w:color w:val="000000"/>
              </w:rPr>
            </w:pPr>
            <w:r w:rsidRPr="006C5F5C">
              <w:rPr>
                <w:b/>
                <w:bCs/>
                <w:color w:val="000000"/>
              </w:rPr>
              <w:t>Субвенции бюджетам субъектов Российской Федерации и муниципальных образований</w:t>
            </w:r>
          </w:p>
        </w:tc>
        <w:tc>
          <w:tcPr>
            <w:tcW w:w="2720"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20953,00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20952,49</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100</w:t>
            </w:r>
          </w:p>
        </w:tc>
      </w:tr>
      <w:tr w:rsidR="00FB03BD" w:rsidRPr="006C5F5C" w:rsidTr="00B31C46">
        <w:trPr>
          <w:trHeight w:val="420"/>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2 02 03003 10 0000 151</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color w:val="000000"/>
              </w:rPr>
            </w:pPr>
            <w:r w:rsidRPr="006C5F5C">
              <w:rPr>
                <w:color w:val="000000"/>
              </w:rPr>
              <w:t>Субвенции  на государственную регистрацию актов гражданского состояния</w:t>
            </w:r>
          </w:p>
        </w:tc>
        <w:tc>
          <w:tcPr>
            <w:tcW w:w="2720"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6,00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5,49</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100</w:t>
            </w:r>
          </w:p>
        </w:tc>
      </w:tr>
      <w:tr w:rsidR="00FB03BD" w:rsidRPr="006C5F5C" w:rsidTr="00B31C46">
        <w:trPr>
          <w:trHeight w:val="1380"/>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2 02 03015 10 0000 151</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color w:val="000000"/>
              </w:rPr>
            </w:pPr>
            <w:r w:rsidRPr="006C5F5C">
              <w:rPr>
                <w:color w:val="000000"/>
              </w:rPr>
              <w:t xml:space="preserve">Субвенции на осуществление первичного воинского учёта на территориях, где отсутствуют </w:t>
            </w:r>
            <w:r w:rsidRPr="006C5F5C">
              <w:rPr>
                <w:color w:val="000000"/>
              </w:rPr>
              <w:lastRenderedPageBreak/>
              <w:t>военные комиссариаты</w:t>
            </w:r>
          </w:p>
        </w:tc>
        <w:tc>
          <w:tcPr>
            <w:tcW w:w="2720"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lastRenderedPageBreak/>
              <w:t>159,00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159,00</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100</w:t>
            </w:r>
          </w:p>
        </w:tc>
      </w:tr>
      <w:tr w:rsidR="00FB03BD" w:rsidRPr="006C5F5C" w:rsidTr="00B31C46">
        <w:trPr>
          <w:trHeight w:val="3165"/>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lastRenderedPageBreak/>
              <w:t>202 03024 10 0000 151</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color w:val="000000"/>
              </w:rPr>
            </w:pPr>
            <w:r w:rsidRPr="006C5F5C">
              <w:rPr>
                <w:color w:val="000000"/>
              </w:rPr>
              <w:t>Субвенция на выполнение государственных полномочий по расчету и предоставлению бюджетам поселений субвенций на выполнение государственных полномочий по компенсации выпадающих доходов организациям предоставляющим коммунальные услуни по тарифам для населения, установленным органами исполнительной власти</w:t>
            </w:r>
          </w:p>
        </w:tc>
        <w:tc>
          <w:tcPr>
            <w:tcW w:w="2720"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20788,00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20788,00</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100</w:t>
            </w:r>
          </w:p>
        </w:tc>
      </w:tr>
      <w:tr w:rsidR="00FB03BD" w:rsidRPr="006C5F5C" w:rsidTr="00B31C46">
        <w:trPr>
          <w:trHeight w:val="1245"/>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b/>
                <w:bCs/>
                <w:color w:val="000000"/>
              </w:rPr>
            </w:pPr>
            <w:r w:rsidRPr="006C5F5C">
              <w:rPr>
                <w:b/>
                <w:bCs/>
                <w:color w:val="000000"/>
              </w:rPr>
              <w:t>2 02 02000 00 0000 151</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pPr>
              <w:jc w:val="both"/>
              <w:rPr>
                <w:b/>
                <w:bCs/>
                <w:color w:val="000000"/>
              </w:rPr>
            </w:pPr>
            <w:r w:rsidRPr="006C5F5C">
              <w:rPr>
                <w:b/>
                <w:bCs/>
                <w:color w:val="000000"/>
              </w:rPr>
              <w:t>Субсидии бюджетам субъектов Российской Федерации и муниципальных образований (межбюджетные субсидии)</w:t>
            </w:r>
          </w:p>
        </w:tc>
        <w:tc>
          <w:tcPr>
            <w:tcW w:w="2720"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4980,00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4933,75</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99</w:t>
            </w:r>
          </w:p>
        </w:tc>
      </w:tr>
      <w:tr w:rsidR="00FB03BD" w:rsidRPr="006C5F5C" w:rsidTr="00B31C46">
        <w:trPr>
          <w:trHeight w:val="2055"/>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202 02999 10 8005 151</w:t>
            </w:r>
          </w:p>
        </w:tc>
        <w:tc>
          <w:tcPr>
            <w:tcW w:w="2720" w:type="dxa"/>
            <w:tcBorders>
              <w:top w:val="nil"/>
              <w:left w:val="nil"/>
              <w:bottom w:val="nil"/>
              <w:right w:val="nil"/>
            </w:tcBorders>
            <w:shd w:val="clear" w:color="auto" w:fill="auto"/>
            <w:hideMark/>
          </w:tcPr>
          <w:p w:rsidR="00FB03BD" w:rsidRPr="006C5F5C" w:rsidRDefault="00FB03BD" w:rsidP="00B31C46">
            <w:pPr>
              <w:jc w:val="both"/>
              <w:rPr>
                <w:color w:val="000000"/>
              </w:rPr>
            </w:pPr>
            <w:r w:rsidRPr="006C5F5C">
              <w:rPr>
                <w:color w:val="000000"/>
              </w:rPr>
              <w:t>Субсидия бюджетам  поселений на профессиональную подготовку по програмам высшего профессионального образования и повышения квалификации специалистов муниципальных учреждений осуществляющие деятельность в сфере культуры</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2,50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2,50</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100</w:t>
            </w:r>
          </w:p>
        </w:tc>
      </w:tr>
      <w:tr w:rsidR="00FB03BD" w:rsidRPr="006C5F5C" w:rsidTr="00B31C46">
        <w:trPr>
          <w:trHeight w:val="645"/>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202 02999 10 8038 151</w:t>
            </w:r>
          </w:p>
        </w:tc>
        <w:tc>
          <w:tcPr>
            <w:tcW w:w="2720" w:type="dxa"/>
            <w:tcBorders>
              <w:top w:val="single" w:sz="4" w:space="0" w:color="auto"/>
              <w:left w:val="nil"/>
              <w:bottom w:val="single" w:sz="4" w:space="0" w:color="auto"/>
              <w:right w:val="single" w:sz="4" w:space="0" w:color="auto"/>
            </w:tcBorders>
            <w:shd w:val="clear" w:color="auto" w:fill="auto"/>
            <w:hideMark/>
          </w:tcPr>
          <w:p w:rsidR="00FB03BD" w:rsidRPr="006C5F5C" w:rsidRDefault="00FB03BD" w:rsidP="00B31C46">
            <w:pPr>
              <w:jc w:val="both"/>
            </w:pPr>
            <w:r w:rsidRPr="006C5F5C">
              <w:t xml:space="preserve">Субсидия бюджетам поселений на </w:t>
            </w:r>
            <w:r w:rsidRPr="006C5F5C">
              <w:lastRenderedPageBreak/>
              <w:t>сохранность и востановление военного мемориальных объектов муниципальных образований</w:t>
            </w:r>
          </w:p>
        </w:tc>
        <w:tc>
          <w:tcPr>
            <w:tcW w:w="2720"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lastRenderedPageBreak/>
              <w:t>7,50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7,50</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100</w:t>
            </w:r>
          </w:p>
        </w:tc>
      </w:tr>
      <w:tr w:rsidR="00FB03BD" w:rsidRPr="006C5F5C" w:rsidTr="00B31C46">
        <w:trPr>
          <w:trHeight w:val="645"/>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lastRenderedPageBreak/>
              <w:t>202 02999 10 8048 151</w:t>
            </w:r>
          </w:p>
        </w:tc>
        <w:tc>
          <w:tcPr>
            <w:tcW w:w="2720" w:type="dxa"/>
            <w:tcBorders>
              <w:top w:val="nil"/>
              <w:left w:val="nil"/>
              <w:bottom w:val="single" w:sz="4" w:space="0" w:color="auto"/>
              <w:right w:val="single" w:sz="4" w:space="0" w:color="auto"/>
            </w:tcBorders>
            <w:shd w:val="clear" w:color="auto" w:fill="auto"/>
            <w:hideMark/>
          </w:tcPr>
          <w:p w:rsidR="00FB03BD" w:rsidRPr="006C5F5C" w:rsidRDefault="00FB03BD" w:rsidP="00B31C46">
            <w:r w:rsidRPr="006C5F5C">
              <w:t>Субсидия бюджетам поселений на капитальный ремонт и ремонт автомобильных дорог общего пользования населенных пунктов</w:t>
            </w:r>
          </w:p>
        </w:tc>
        <w:tc>
          <w:tcPr>
            <w:tcW w:w="2720"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3573,00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3567,70</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100</w:t>
            </w:r>
          </w:p>
        </w:tc>
      </w:tr>
      <w:tr w:rsidR="00FB03BD" w:rsidRPr="006C5F5C" w:rsidTr="00B31C46">
        <w:trPr>
          <w:trHeight w:val="2280"/>
        </w:trPr>
        <w:tc>
          <w:tcPr>
            <w:tcW w:w="1876" w:type="dxa"/>
            <w:tcBorders>
              <w:top w:val="nil"/>
              <w:left w:val="single" w:sz="4" w:space="0" w:color="auto"/>
              <w:bottom w:val="nil"/>
              <w:right w:val="single" w:sz="4" w:space="0" w:color="auto"/>
            </w:tcBorders>
            <w:shd w:val="clear" w:color="auto" w:fill="auto"/>
            <w:hideMark/>
          </w:tcPr>
          <w:p w:rsidR="00FB03BD" w:rsidRPr="006C5F5C" w:rsidRDefault="00FB03BD" w:rsidP="00B31C46">
            <w:pPr>
              <w:rPr>
                <w:color w:val="000000"/>
              </w:rPr>
            </w:pPr>
            <w:r w:rsidRPr="006C5F5C">
              <w:rPr>
                <w:color w:val="000000"/>
              </w:rPr>
              <w:t>202 02999 10 8046 151</w:t>
            </w:r>
          </w:p>
        </w:tc>
        <w:tc>
          <w:tcPr>
            <w:tcW w:w="2720" w:type="dxa"/>
            <w:tcBorders>
              <w:top w:val="nil"/>
              <w:left w:val="nil"/>
              <w:bottom w:val="nil"/>
              <w:right w:val="nil"/>
            </w:tcBorders>
            <w:shd w:val="clear" w:color="auto" w:fill="auto"/>
            <w:hideMark/>
          </w:tcPr>
          <w:p w:rsidR="00FB03BD" w:rsidRPr="006C5F5C" w:rsidRDefault="00FB03BD" w:rsidP="00B31C46">
            <w:r w:rsidRPr="006C5F5C">
              <w:t>Субсидия бюджетам поселений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1366,00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1365,80</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100</w:t>
            </w:r>
          </w:p>
        </w:tc>
      </w:tr>
      <w:tr w:rsidR="00FB03BD" w:rsidRPr="006C5F5C" w:rsidTr="00B31C46">
        <w:trPr>
          <w:trHeight w:val="3870"/>
        </w:trPr>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202 02999 10 8049 151</w:t>
            </w:r>
          </w:p>
        </w:tc>
        <w:tc>
          <w:tcPr>
            <w:tcW w:w="2720" w:type="dxa"/>
            <w:tcBorders>
              <w:top w:val="single" w:sz="4" w:space="0" w:color="auto"/>
              <w:left w:val="nil"/>
              <w:bottom w:val="single" w:sz="4" w:space="0" w:color="auto"/>
              <w:right w:val="single" w:sz="4" w:space="0" w:color="auto"/>
            </w:tcBorders>
            <w:shd w:val="clear" w:color="auto" w:fill="auto"/>
            <w:hideMark/>
          </w:tcPr>
          <w:p w:rsidR="00FB03BD" w:rsidRPr="006C5F5C" w:rsidRDefault="00FB03BD" w:rsidP="00B31C46">
            <w:r w:rsidRPr="006C5F5C">
              <w:t>Субсидия бюджетам поселений на организацию проведения работ по описанию местоположения границ населенных пунктов и внесению сведений о границах в государственный кадастр недвижимости в рамках реализации долгосрочной ОЦП «Государственная поддержка развития местного самоуправления в Новгородской области на 2012-2014 годы»</w:t>
            </w:r>
          </w:p>
        </w:tc>
        <w:tc>
          <w:tcPr>
            <w:tcW w:w="2720"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31,00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31,00</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100</w:t>
            </w:r>
          </w:p>
        </w:tc>
      </w:tr>
      <w:tr w:rsidR="00FB03BD" w:rsidRPr="006C5F5C" w:rsidTr="00B31C46">
        <w:trPr>
          <w:trHeight w:val="1725"/>
        </w:trPr>
        <w:tc>
          <w:tcPr>
            <w:tcW w:w="1876" w:type="dxa"/>
            <w:tcBorders>
              <w:top w:val="nil"/>
              <w:left w:val="single" w:sz="4" w:space="0" w:color="auto"/>
              <w:bottom w:val="single" w:sz="4" w:space="0" w:color="auto"/>
              <w:right w:val="single" w:sz="4" w:space="0" w:color="auto"/>
            </w:tcBorders>
            <w:shd w:val="clear" w:color="auto" w:fill="auto"/>
            <w:hideMark/>
          </w:tcPr>
          <w:p w:rsidR="00FB03BD" w:rsidRPr="006C5F5C" w:rsidRDefault="00FB03BD" w:rsidP="00B31C46">
            <w:pPr>
              <w:rPr>
                <w:color w:val="000000"/>
              </w:rPr>
            </w:pPr>
            <w:r w:rsidRPr="006C5F5C">
              <w:rPr>
                <w:color w:val="000000"/>
              </w:rPr>
              <w:t>219 05000 10 0000 151</w:t>
            </w:r>
          </w:p>
        </w:tc>
        <w:tc>
          <w:tcPr>
            <w:tcW w:w="2720" w:type="dxa"/>
            <w:tcBorders>
              <w:top w:val="nil"/>
              <w:left w:val="nil"/>
              <w:bottom w:val="nil"/>
              <w:right w:val="nil"/>
            </w:tcBorders>
            <w:shd w:val="clear" w:color="auto" w:fill="auto"/>
            <w:hideMark/>
          </w:tcPr>
          <w:p w:rsidR="00FB03BD" w:rsidRPr="006C5F5C" w:rsidRDefault="00FB03BD" w:rsidP="00B31C46">
            <w:pPr>
              <w:rPr>
                <w:rFonts w:ascii="TimesNewRomanPSMT" w:hAnsi="TimesNewRomanPSMT" w:cs="Arial CYR"/>
              </w:rPr>
            </w:pPr>
            <w:r w:rsidRPr="006C5F5C">
              <w:rPr>
                <w:rFonts w:ascii="TimesNewRomanPSMT" w:hAnsi="TimesNewRomanPSMT" w:cs="Arial CYR"/>
              </w:rPr>
              <w:t xml:space="preserve">Возврат остатков субсидий, субвенций и иных межбюджетных трансфертов, имеющих целевое </w:t>
            </w:r>
            <w:r w:rsidRPr="006C5F5C">
              <w:rPr>
                <w:rFonts w:ascii="TimesNewRomanPSMT" w:hAnsi="TimesNewRomanPSMT" w:cs="Arial CYR"/>
              </w:rPr>
              <w:lastRenderedPageBreak/>
              <w:t>назначение, прошлых лет из бюджетов поселений</w:t>
            </w:r>
          </w:p>
        </w:tc>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FB03BD" w:rsidRPr="006C5F5C" w:rsidRDefault="00FB03BD" w:rsidP="00B31C46">
            <w:r w:rsidRPr="006C5F5C">
              <w:lastRenderedPageBreak/>
              <w:t> </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pPr>
            <w:r w:rsidRPr="006C5F5C">
              <w:t>-40,75</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r w:rsidRPr="006C5F5C">
              <w:t> </w:t>
            </w:r>
          </w:p>
        </w:tc>
      </w:tr>
      <w:tr w:rsidR="00FB03BD" w:rsidRPr="006C5F5C" w:rsidTr="00B31C46">
        <w:trPr>
          <w:trHeight w:val="315"/>
        </w:trPr>
        <w:tc>
          <w:tcPr>
            <w:tcW w:w="1876" w:type="dxa"/>
            <w:tcBorders>
              <w:top w:val="nil"/>
              <w:left w:val="single" w:sz="4" w:space="0" w:color="auto"/>
              <w:bottom w:val="single" w:sz="4" w:space="0" w:color="auto"/>
              <w:right w:val="single" w:sz="4" w:space="0" w:color="auto"/>
            </w:tcBorders>
            <w:shd w:val="clear" w:color="auto" w:fill="auto"/>
            <w:noWrap/>
            <w:vAlign w:val="bottom"/>
            <w:hideMark/>
          </w:tcPr>
          <w:p w:rsidR="00FB03BD" w:rsidRPr="006C5F5C" w:rsidRDefault="00FB03BD" w:rsidP="00B31C46">
            <w:r w:rsidRPr="006C5F5C">
              <w:lastRenderedPageBreak/>
              <w:t> </w:t>
            </w:r>
          </w:p>
        </w:tc>
        <w:tc>
          <w:tcPr>
            <w:tcW w:w="2720" w:type="dxa"/>
            <w:tcBorders>
              <w:top w:val="single" w:sz="4" w:space="0" w:color="auto"/>
              <w:left w:val="nil"/>
              <w:bottom w:val="single" w:sz="4" w:space="0" w:color="auto"/>
              <w:right w:val="single" w:sz="4" w:space="0" w:color="auto"/>
            </w:tcBorders>
            <w:shd w:val="clear" w:color="auto" w:fill="auto"/>
            <w:hideMark/>
          </w:tcPr>
          <w:p w:rsidR="00FB03BD" w:rsidRPr="006C5F5C" w:rsidRDefault="00FB03BD" w:rsidP="00B31C46">
            <w:pPr>
              <w:jc w:val="both"/>
              <w:rPr>
                <w:b/>
                <w:bCs/>
                <w:color w:val="000000"/>
              </w:rPr>
            </w:pPr>
            <w:r w:rsidRPr="006C5F5C">
              <w:rPr>
                <w:b/>
                <w:bCs/>
                <w:color w:val="000000"/>
              </w:rPr>
              <w:t>ВСЕГО ДОХОДОВ:</w:t>
            </w:r>
          </w:p>
        </w:tc>
        <w:tc>
          <w:tcPr>
            <w:tcW w:w="2720"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43306,30</w:t>
            </w:r>
          </w:p>
        </w:tc>
        <w:tc>
          <w:tcPr>
            <w:tcW w:w="961"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42829,83</w:t>
            </w:r>
          </w:p>
        </w:tc>
        <w:tc>
          <w:tcPr>
            <w:tcW w:w="1108" w:type="dxa"/>
            <w:tcBorders>
              <w:top w:val="nil"/>
              <w:left w:val="nil"/>
              <w:bottom w:val="single" w:sz="4" w:space="0" w:color="auto"/>
              <w:right w:val="single" w:sz="4" w:space="0" w:color="auto"/>
            </w:tcBorders>
            <w:shd w:val="clear" w:color="auto" w:fill="auto"/>
            <w:noWrap/>
            <w:vAlign w:val="bottom"/>
            <w:hideMark/>
          </w:tcPr>
          <w:p w:rsidR="00FB03BD" w:rsidRPr="006C5F5C" w:rsidRDefault="00FB03BD" w:rsidP="00B31C46">
            <w:pPr>
              <w:jc w:val="right"/>
              <w:rPr>
                <w:b/>
                <w:bCs/>
              </w:rPr>
            </w:pPr>
            <w:r w:rsidRPr="006C5F5C">
              <w:rPr>
                <w:b/>
                <w:bCs/>
              </w:rPr>
              <w:t>99</w:t>
            </w:r>
          </w:p>
        </w:tc>
      </w:tr>
    </w:tbl>
    <w:p w:rsidR="00FB03BD" w:rsidRDefault="00FB03BD" w:rsidP="00FB03BD">
      <w:pPr>
        <w:jc w:val="both"/>
        <w:rPr>
          <w:sz w:val="28"/>
          <w:szCs w:val="28"/>
        </w:rPr>
      </w:pPr>
    </w:p>
    <w:p w:rsidR="00FB03BD" w:rsidRDefault="00FB03BD" w:rsidP="00FB03BD">
      <w:pPr>
        <w:jc w:val="both"/>
        <w:rPr>
          <w:sz w:val="28"/>
          <w:szCs w:val="28"/>
        </w:rPr>
      </w:pPr>
    </w:p>
    <w:p w:rsidR="00FB03BD" w:rsidRDefault="00FB03BD" w:rsidP="00FB03BD">
      <w:pPr>
        <w:jc w:val="both"/>
        <w:rPr>
          <w:sz w:val="28"/>
          <w:szCs w:val="28"/>
        </w:rPr>
      </w:pPr>
    </w:p>
    <w:p w:rsidR="00294D2E" w:rsidRDefault="00294D2E"/>
    <w:sectPr w:rsidR="00294D2E" w:rsidSect="00294D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FB03BD"/>
    <w:rsid w:val="001D399D"/>
    <w:rsid w:val="00294D2E"/>
    <w:rsid w:val="00FB0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1177</Words>
  <Characters>6712</Characters>
  <Application>Microsoft Office Word</Application>
  <DocSecurity>0</DocSecurity>
  <Lines>55</Lines>
  <Paragraphs>15</Paragraphs>
  <ScaleCrop>false</ScaleCrop>
  <Company>Krokoz™</Company>
  <LinksUpToDate>false</LinksUpToDate>
  <CharactersWithSpaces>7874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Us</cp:lastModifiedBy>
  <cp:revision>1</cp:revision>
  <dcterms:created xsi:type="dcterms:W3CDTF">2015-10-15T12:56:00Z</dcterms:created>
  <dcterms:modified xsi:type="dcterms:W3CDTF">2015-10-15T12:56:00Z</dcterms:modified>
</cp:coreProperties>
</file>